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531A7A" w14:textId="77777777" w:rsidR="0062252C" w:rsidRPr="0062252C" w:rsidRDefault="0062252C" w:rsidP="0062252C">
      <w:pPr>
        <w:rPr>
          <w:b/>
          <w:bCs/>
        </w:rPr>
      </w:pPr>
      <w:r w:rsidRPr="0062252C">
        <w:rPr>
          <w:b/>
          <w:bCs/>
        </w:rPr>
        <w:t xml:space="preserve">Jesus On </w:t>
      </w:r>
      <w:proofErr w:type="gramStart"/>
      <w:r w:rsidRPr="0062252C">
        <w:rPr>
          <w:b/>
          <w:bCs/>
        </w:rPr>
        <w:t>The</w:t>
      </w:r>
      <w:proofErr w:type="gramEnd"/>
      <w:r w:rsidRPr="0062252C">
        <w:rPr>
          <w:b/>
          <w:bCs/>
        </w:rPr>
        <w:t xml:space="preserve"> Cross – Father, Forgive Them</w:t>
      </w:r>
    </w:p>
    <w:p w14:paraId="582B95F5" w14:textId="77777777" w:rsidR="0062252C" w:rsidRPr="0062252C" w:rsidRDefault="0062252C" w:rsidP="0062252C">
      <w:r w:rsidRPr="0062252C">
        <w:rPr>
          <w:b/>
          <w:bCs/>
        </w:rPr>
        <w:t>Introduction</w:t>
      </w:r>
      <w:r w:rsidRPr="0062252C">
        <w:br/>
        <w:t>At Calvary, Jesus’ first recorded word was a prayer: “Father, forgive them, for they know not what they do” (Luke 23:34). From that mercy flows every scene that follows—promise for a sinner, provision for a mother, and prophecy fulfilled as the Lamb bears our sins.</w:t>
      </w:r>
    </w:p>
    <w:p w14:paraId="1B24C51A" w14:textId="77777777" w:rsidR="0062252C" w:rsidRPr="0062252C" w:rsidRDefault="0062252C" w:rsidP="0062252C">
      <w:r w:rsidRPr="0062252C">
        <w:rPr>
          <w:b/>
          <w:bCs/>
        </w:rPr>
        <w:t>The Prayer of Mercy at Calvary</w:t>
      </w:r>
      <w:r w:rsidRPr="0062252C">
        <w:br/>
        <w:t xml:space="preserve">Jesus had foretold His suffering and death. When the nails were driven, His opening plea was intercession: “Father, forgive them” (Luke 23:34). Roman soldiers, hostile leaders, and a confused crowd stood beneath the cross. This prayer reveals the heart of His mission: He was wounded for our transgressions and crushed for our iniquities; by His stripes we are healed (Isaiah 53:5–6). Peter later writes that He Himself bore our sins in His body on the tree so that we might die to sin and live to righteousness (1 Peter 2:24). Calvary teaches disciples to answer wrongs with prayer and to trust the </w:t>
      </w:r>
      <w:proofErr w:type="gramStart"/>
      <w:r w:rsidRPr="0062252C">
        <w:t>Father’s</w:t>
      </w:r>
      <w:proofErr w:type="gramEnd"/>
      <w:r w:rsidRPr="0062252C">
        <w:t xml:space="preserve"> purpose even in pain.</w:t>
      </w:r>
    </w:p>
    <w:p w14:paraId="6CAA3BE7" w14:textId="77777777" w:rsidR="0062252C" w:rsidRPr="0062252C" w:rsidRDefault="0062252C" w:rsidP="0062252C">
      <w:r w:rsidRPr="0062252C">
        <w:rPr>
          <w:b/>
          <w:bCs/>
        </w:rPr>
        <w:t>The Penitent Thief and the Promise of Paradise</w:t>
      </w:r>
      <w:r w:rsidRPr="0062252C">
        <w:br/>
        <w:t>Two criminals were crucified with Jesus. One blasphemed; the other confessed guilt, affirmed the Lord’s innocence, and said, “Lord, remember me when You come into Your kingdom” (Luke 23:39–42). The crucified King answered, “Assuredly, I say to you, today you will be with Me in Paradise” (Luke 23:43). Scripture depicts Paradise as the place of comfort in the unseen realm (Luke 16:22–23). Peter preaches that the Holy One’s soul would not be left in Hades, nor His flesh see corruption, echoing Psalm 16:10 (Acts 2:25–27). The thief received a royal promise from the King. After Jesus’ death and resurrection, the terms of the New Covenant were fully proclaimed by the apostles (Hebrews 9:16–17; Acts 2:38).</w:t>
      </w:r>
    </w:p>
    <w:p w14:paraId="59C8F55E" w14:textId="77777777" w:rsidR="0062252C" w:rsidRPr="0062252C" w:rsidRDefault="0062252C" w:rsidP="0062252C">
      <w:r w:rsidRPr="0062252C">
        <w:rPr>
          <w:b/>
          <w:bCs/>
        </w:rPr>
        <w:t>A Son’s Provision for His Mother</w:t>
      </w:r>
      <w:r w:rsidRPr="0062252C">
        <w:br/>
        <w:t>Near the cross stood Mary, the Lord’s mother, with “the disciple whom He loved.” Jesus said to His mother, “Woman, behold your son,” and to the disciple, “Behold your mother.” From that hour the disciple took her into his own home (John 19:25–27). In agony, the Lord honored the command to care for His mother. His brothers came to faith after the resurrection (John 7:5; Acts 1:14). Meanwhile, Mary was entrusted to a faithful disciple who stood fast at the cross.</w:t>
      </w:r>
    </w:p>
    <w:p w14:paraId="0D79F915" w14:textId="77777777" w:rsidR="0062252C" w:rsidRPr="0062252C" w:rsidRDefault="0062252C" w:rsidP="0062252C">
      <w:r w:rsidRPr="0062252C">
        <w:rPr>
          <w:b/>
          <w:bCs/>
        </w:rPr>
        <w:t>The Darkness and the Cry of the Forsaken</w:t>
      </w:r>
      <w:r w:rsidRPr="0062252C">
        <w:br/>
        <w:t>From noon until three, darkness covered the land (Matthew 27:45). Then Jesus cried with a loud voice, “My God, My God, why have You forsaken Me?”—the opening line of Psalm 22, a psalm that sketches the sufferings of the Messiah and His vindication (Matthew 27:46; Psalm 22:1). In that hour He bore the curse of the law for us (Galatians 3:13) and was “made to be sin for us”—though He knew no sin—so that in Him we might become the righteousness of God (2 Corinthians 5:21). The darkness marked judgment upon sin; the cry revealed the weight He carried for the world.</w:t>
      </w:r>
    </w:p>
    <w:p w14:paraId="1B555D9E" w14:textId="77777777" w:rsidR="0062252C" w:rsidRPr="0062252C" w:rsidRDefault="0062252C" w:rsidP="0062252C">
      <w:r w:rsidRPr="0062252C">
        <w:rPr>
          <w:b/>
          <w:bCs/>
        </w:rPr>
        <w:t>Forgiveness at the Center of the Cross</w:t>
      </w:r>
      <w:r w:rsidRPr="0062252C">
        <w:br/>
        <w:t>The first word</w:t>
      </w:r>
      <w:proofErr w:type="gramStart"/>
      <w:r w:rsidRPr="0062252C">
        <w:t>—“</w:t>
      </w:r>
      <w:proofErr w:type="gramEnd"/>
      <w:r w:rsidRPr="0062252C">
        <w:t>Father, forgive”—interprets every scene at Golgotha. The promise to a penitent sinner, the tender care for Mary, and the anguished cry under judgment all serve the one purpose: God reconciling sinners to Himself through the obedience of His Son. Calvary is heaven’s appeal to every heart: receive the pardon purchased by the blood of Christ and walk in the life He gives.</w:t>
      </w:r>
    </w:p>
    <w:p w14:paraId="34F538B6" w14:textId="77777777" w:rsidR="0062252C" w:rsidRPr="0062252C" w:rsidRDefault="0062252C" w:rsidP="0062252C">
      <w:r w:rsidRPr="0062252C">
        <w:rPr>
          <w:b/>
          <w:bCs/>
        </w:rPr>
        <w:t xml:space="preserve">Jesus On </w:t>
      </w:r>
      <w:proofErr w:type="gramStart"/>
      <w:r w:rsidRPr="0062252C">
        <w:rPr>
          <w:b/>
          <w:bCs/>
        </w:rPr>
        <w:t>The</w:t>
      </w:r>
      <w:proofErr w:type="gramEnd"/>
      <w:r w:rsidRPr="0062252C">
        <w:rPr>
          <w:b/>
          <w:bCs/>
        </w:rPr>
        <w:t xml:space="preserve"> Cross – Father, Forgive Them Sermon Outline:</w:t>
      </w:r>
    </w:p>
    <w:p w14:paraId="3E8D6E71" w14:textId="77777777" w:rsidR="0062252C" w:rsidRPr="0062252C" w:rsidRDefault="0062252C" w:rsidP="0062252C">
      <w:pPr>
        <w:numPr>
          <w:ilvl w:val="0"/>
          <w:numId w:val="1"/>
        </w:numPr>
      </w:pPr>
      <w:r w:rsidRPr="0062252C">
        <w:rPr>
          <w:b/>
          <w:bCs/>
        </w:rPr>
        <w:t>Opening Word of Mercy</w:t>
      </w:r>
    </w:p>
    <w:p w14:paraId="52D2B419" w14:textId="77777777" w:rsidR="0062252C" w:rsidRPr="0062252C" w:rsidRDefault="0062252C" w:rsidP="0062252C">
      <w:pPr>
        <w:numPr>
          <w:ilvl w:val="1"/>
          <w:numId w:val="1"/>
        </w:numPr>
      </w:pPr>
      <w:r w:rsidRPr="0062252C">
        <w:t>Jesus prays, “Father, forgive” (Luke 23:34).</w:t>
      </w:r>
    </w:p>
    <w:p w14:paraId="7854151F" w14:textId="77777777" w:rsidR="0062252C" w:rsidRPr="0062252C" w:rsidRDefault="0062252C" w:rsidP="0062252C">
      <w:pPr>
        <w:numPr>
          <w:ilvl w:val="1"/>
          <w:numId w:val="1"/>
        </w:numPr>
      </w:pPr>
      <w:r w:rsidRPr="0062252C">
        <w:t>The Servant bears our guilt; by His wounds we are healed (Isaiah 53:5–6; 1 Peter 2:24).</w:t>
      </w:r>
    </w:p>
    <w:p w14:paraId="4CBB31A2" w14:textId="77777777" w:rsidR="0062252C" w:rsidRPr="0062252C" w:rsidRDefault="0062252C" w:rsidP="0062252C">
      <w:pPr>
        <w:numPr>
          <w:ilvl w:val="0"/>
          <w:numId w:val="1"/>
        </w:numPr>
      </w:pPr>
      <w:r w:rsidRPr="0062252C">
        <w:rPr>
          <w:b/>
          <w:bCs/>
        </w:rPr>
        <w:t>Penitent Thief, Royal Promise</w:t>
      </w:r>
    </w:p>
    <w:p w14:paraId="446BF8EE" w14:textId="77777777" w:rsidR="0062252C" w:rsidRPr="0062252C" w:rsidRDefault="0062252C" w:rsidP="0062252C">
      <w:pPr>
        <w:numPr>
          <w:ilvl w:val="1"/>
          <w:numId w:val="1"/>
        </w:numPr>
      </w:pPr>
      <w:r w:rsidRPr="0062252C">
        <w:t>Confession, faith, and the King’s assurance of Paradise “today” (Luke 23:39–43).</w:t>
      </w:r>
    </w:p>
    <w:p w14:paraId="7D399D92" w14:textId="77777777" w:rsidR="0062252C" w:rsidRPr="0062252C" w:rsidRDefault="0062252C" w:rsidP="0062252C">
      <w:pPr>
        <w:numPr>
          <w:ilvl w:val="1"/>
          <w:numId w:val="1"/>
        </w:numPr>
      </w:pPr>
      <w:r w:rsidRPr="0062252C">
        <w:t>Paradise and Hades in biblical perspective (Luke 16:22–23).</w:t>
      </w:r>
    </w:p>
    <w:p w14:paraId="265EE573" w14:textId="77777777" w:rsidR="0062252C" w:rsidRPr="0062252C" w:rsidRDefault="0062252C" w:rsidP="0062252C">
      <w:pPr>
        <w:numPr>
          <w:ilvl w:val="1"/>
          <w:numId w:val="1"/>
        </w:numPr>
      </w:pPr>
      <w:r w:rsidRPr="0062252C">
        <w:t>The Holy One not abandoned to Hades; resurrection certain (Acts 2:25–27; Psalm 16:10).</w:t>
      </w:r>
    </w:p>
    <w:p w14:paraId="2195268D" w14:textId="77777777" w:rsidR="0062252C" w:rsidRPr="0062252C" w:rsidRDefault="0062252C" w:rsidP="0062252C">
      <w:pPr>
        <w:numPr>
          <w:ilvl w:val="1"/>
          <w:numId w:val="1"/>
        </w:numPr>
      </w:pPr>
      <w:r w:rsidRPr="0062252C">
        <w:t>Covenant reality announced after His death (Hebrews 9:16–17; Acts 2:38).</w:t>
      </w:r>
    </w:p>
    <w:p w14:paraId="71F4A46B" w14:textId="77777777" w:rsidR="0062252C" w:rsidRPr="0062252C" w:rsidRDefault="0062252C" w:rsidP="0062252C">
      <w:pPr>
        <w:numPr>
          <w:ilvl w:val="0"/>
          <w:numId w:val="1"/>
        </w:numPr>
      </w:pPr>
      <w:r w:rsidRPr="0062252C">
        <w:rPr>
          <w:b/>
          <w:bCs/>
        </w:rPr>
        <w:t>Provision for Mary</w:t>
      </w:r>
    </w:p>
    <w:p w14:paraId="51549BB9" w14:textId="77777777" w:rsidR="0062252C" w:rsidRPr="0062252C" w:rsidRDefault="0062252C" w:rsidP="0062252C">
      <w:pPr>
        <w:numPr>
          <w:ilvl w:val="1"/>
          <w:numId w:val="1"/>
        </w:numPr>
      </w:pPr>
      <w:r w:rsidRPr="0062252C">
        <w:t>Jesus entrusts His mother to John (John 19:25–27).</w:t>
      </w:r>
    </w:p>
    <w:p w14:paraId="35E6F5FA" w14:textId="77777777" w:rsidR="0062252C" w:rsidRPr="0062252C" w:rsidRDefault="0062252C" w:rsidP="0062252C">
      <w:pPr>
        <w:numPr>
          <w:ilvl w:val="1"/>
          <w:numId w:val="1"/>
        </w:numPr>
      </w:pPr>
      <w:r w:rsidRPr="0062252C">
        <w:t>His brothers believe after the resurrection (John 7:5; Acts 1:14).</w:t>
      </w:r>
    </w:p>
    <w:p w14:paraId="787755A1" w14:textId="77777777" w:rsidR="0062252C" w:rsidRPr="0062252C" w:rsidRDefault="0062252C" w:rsidP="0062252C">
      <w:pPr>
        <w:numPr>
          <w:ilvl w:val="0"/>
          <w:numId w:val="1"/>
        </w:numPr>
      </w:pPr>
      <w:r w:rsidRPr="0062252C">
        <w:rPr>
          <w:b/>
          <w:bCs/>
        </w:rPr>
        <w:t>Darkness and the Psalm 22 Cry</w:t>
      </w:r>
    </w:p>
    <w:p w14:paraId="151CEB37" w14:textId="77777777" w:rsidR="0062252C" w:rsidRPr="0062252C" w:rsidRDefault="0062252C" w:rsidP="0062252C">
      <w:pPr>
        <w:numPr>
          <w:ilvl w:val="1"/>
          <w:numId w:val="1"/>
        </w:numPr>
      </w:pPr>
      <w:r w:rsidRPr="0062252C">
        <w:t>Noon-to-three darkness; the cry of the righteous sufferer (Matthew 27:45–46; Psalm 22:1).</w:t>
      </w:r>
    </w:p>
    <w:p w14:paraId="11785BD9" w14:textId="77777777" w:rsidR="0062252C" w:rsidRPr="0062252C" w:rsidRDefault="0062252C" w:rsidP="0062252C">
      <w:pPr>
        <w:numPr>
          <w:ilvl w:val="1"/>
          <w:numId w:val="1"/>
        </w:numPr>
      </w:pPr>
      <w:r w:rsidRPr="0062252C">
        <w:t>Curse borne and righteousness granted (Galatians 3:13; 2 Corinthians 5:21).</w:t>
      </w:r>
    </w:p>
    <w:p w14:paraId="51685684" w14:textId="77777777" w:rsidR="0062252C" w:rsidRPr="0062252C" w:rsidRDefault="0062252C" w:rsidP="0062252C">
      <w:pPr>
        <w:numPr>
          <w:ilvl w:val="0"/>
          <w:numId w:val="1"/>
        </w:numPr>
      </w:pPr>
      <w:r w:rsidRPr="0062252C">
        <w:rPr>
          <w:b/>
          <w:bCs/>
        </w:rPr>
        <w:t>Gospel Appeal</w:t>
      </w:r>
    </w:p>
    <w:p w14:paraId="2ACBF91F" w14:textId="77777777" w:rsidR="0062252C" w:rsidRPr="0062252C" w:rsidRDefault="0062252C" w:rsidP="0062252C">
      <w:pPr>
        <w:numPr>
          <w:ilvl w:val="1"/>
          <w:numId w:val="1"/>
        </w:numPr>
      </w:pPr>
      <w:r w:rsidRPr="0062252C">
        <w:t>Believe the witness of the cross and respond in obedient faith (Acts 2:38).</w:t>
      </w:r>
    </w:p>
    <w:p w14:paraId="6E20D4B4" w14:textId="77777777" w:rsidR="0062252C" w:rsidRPr="0062252C" w:rsidRDefault="0062252C" w:rsidP="0062252C">
      <w:r w:rsidRPr="0062252C">
        <w:rPr>
          <w:b/>
          <w:bCs/>
        </w:rPr>
        <w:t>Call to Action</w:t>
      </w:r>
      <w:r w:rsidRPr="0062252C">
        <w:br/>
        <w:t>Stand beneath the cross with a penitent heart. Receive the forgiveness Jesus prayed for and secured by His blood. Come to the King who speaks peace to the humble and welcomes the contrite. Believe the Gospel, repent, confess Jesus as Lord, and be baptized in His name for the forgiveness of sins (Acts 2:38). Walk daily in the righteousness God provides in Christ (2 Corinthians 5:21).</w:t>
      </w:r>
    </w:p>
    <w:p w14:paraId="7C8CF14D" w14:textId="77777777" w:rsidR="0062252C" w:rsidRPr="0062252C" w:rsidRDefault="0062252C" w:rsidP="0062252C">
      <w:r w:rsidRPr="0062252C">
        <w:rPr>
          <w:b/>
          <w:bCs/>
        </w:rPr>
        <w:t>Key Takeaways</w:t>
      </w:r>
    </w:p>
    <w:p w14:paraId="4612172D" w14:textId="77777777" w:rsidR="0062252C" w:rsidRPr="0062252C" w:rsidRDefault="0062252C" w:rsidP="0062252C">
      <w:pPr>
        <w:numPr>
          <w:ilvl w:val="0"/>
          <w:numId w:val="2"/>
        </w:numPr>
      </w:pPr>
      <w:r w:rsidRPr="0062252C">
        <w:t>Jesus’ first word from the cross was intercession for sinners (Luke 23:34).</w:t>
      </w:r>
    </w:p>
    <w:p w14:paraId="3F0FEB18" w14:textId="77777777" w:rsidR="0062252C" w:rsidRPr="0062252C" w:rsidRDefault="0062252C" w:rsidP="0062252C">
      <w:pPr>
        <w:numPr>
          <w:ilvl w:val="0"/>
          <w:numId w:val="2"/>
        </w:numPr>
      </w:pPr>
      <w:r w:rsidRPr="0062252C">
        <w:t>The penitent thief asked for mercy and received the promise of Paradise that day (Luke 23:39–43).</w:t>
      </w:r>
    </w:p>
    <w:p w14:paraId="60BAD813" w14:textId="77777777" w:rsidR="0062252C" w:rsidRPr="0062252C" w:rsidRDefault="0062252C" w:rsidP="0062252C">
      <w:pPr>
        <w:numPr>
          <w:ilvl w:val="0"/>
          <w:numId w:val="2"/>
        </w:numPr>
      </w:pPr>
      <w:r w:rsidRPr="0062252C">
        <w:t>The Lord honored His mother in His suffering, entrusting her to faithful care (John 19:25–27).</w:t>
      </w:r>
    </w:p>
    <w:p w14:paraId="7B00415E" w14:textId="77777777" w:rsidR="0062252C" w:rsidRPr="0062252C" w:rsidRDefault="0062252C" w:rsidP="0062252C">
      <w:pPr>
        <w:numPr>
          <w:ilvl w:val="0"/>
          <w:numId w:val="2"/>
        </w:numPr>
      </w:pPr>
      <w:r w:rsidRPr="0062252C">
        <w:t>Three hours of darkness and the Psalm 22 cry display the weight of sin’s judgment borne by Christ (Matthew 27:45–46; Psalm 22:1).</w:t>
      </w:r>
    </w:p>
    <w:p w14:paraId="53D8A5A3" w14:textId="77777777" w:rsidR="0062252C" w:rsidRPr="0062252C" w:rsidRDefault="0062252C" w:rsidP="0062252C">
      <w:pPr>
        <w:numPr>
          <w:ilvl w:val="0"/>
          <w:numId w:val="2"/>
        </w:numPr>
      </w:pPr>
      <w:r w:rsidRPr="0062252C">
        <w:t>At the cross, Christ bore the curse and grants God’s righteousness to those united with Him (Galatians 3:13; 2 Corinthians 5:21).</w:t>
      </w:r>
    </w:p>
    <w:p w14:paraId="39574D09" w14:textId="77777777" w:rsidR="0062252C" w:rsidRPr="0062252C" w:rsidRDefault="0062252C" w:rsidP="0062252C">
      <w:pPr>
        <w:numPr>
          <w:ilvl w:val="0"/>
          <w:numId w:val="2"/>
        </w:numPr>
      </w:pPr>
      <w:r w:rsidRPr="0062252C">
        <w:t>The apostles proclaim the covenant response to the cross: repent and be baptized in Jesus’ name (Acts 2:38).</w:t>
      </w:r>
    </w:p>
    <w:p w14:paraId="65331E8B" w14:textId="77777777" w:rsidR="0062252C" w:rsidRPr="0062252C" w:rsidRDefault="0062252C" w:rsidP="0062252C">
      <w:r w:rsidRPr="0062252C">
        <w:rPr>
          <w:b/>
          <w:bCs/>
        </w:rPr>
        <w:t>Scripture Reference List (with relevant thoughts)</w:t>
      </w:r>
    </w:p>
    <w:p w14:paraId="7527B740" w14:textId="77777777" w:rsidR="0062252C" w:rsidRPr="0062252C" w:rsidRDefault="0062252C" w:rsidP="0062252C">
      <w:pPr>
        <w:numPr>
          <w:ilvl w:val="0"/>
          <w:numId w:val="3"/>
        </w:numPr>
      </w:pPr>
      <w:r w:rsidRPr="0062252C">
        <w:rPr>
          <w:b/>
          <w:bCs/>
        </w:rPr>
        <w:t>Luke 23:34</w:t>
      </w:r>
      <w:r w:rsidRPr="0062252C">
        <w:t xml:space="preserve"> — Jesus’ first word is intercession; Calvary’s pattern is mercy.</w:t>
      </w:r>
    </w:p>
    <w:p w14:paraId="0FADFCA7" w14:textId="77777777" w:rsidR="0062252C" w:rsidRPr="0062252C" w:rsidRDefault="0062252C" w:rsidP="0062252C">
      <w:pPr>
        <w:numPr>
          <w:ilvl w:val="0"/>
          <w:numId w:val="3"/>
        </w:numPr>
      </w:pPr>
      <w:r w:rsidRPr="0062252C">
        <w:rPr>
          <w:b/>
          <w:bCs/>
        </w:rPr>
        <w:t>Isaiah 53:5–6</w:t>
      </w:r>
      <w:r w:rsidRPr="0062252C">
        <w:t xml:space="preserve"> — The Servant bears our guilt; forgiveness flows from His wounds.</w:t>
      </w:r>
    </w:p>
    <w:p w14:paraId="20C24373" w14:textId="77777777" w:rsidR="0062252C" w:rsidRPr="0062252C" w:rsidRDefault="0062252C" w:rsidP="0062252C">
      <w:pPr>
        <w:numPr>
          <w:ilvl w:val="0"/>
          <w:numId w:val="3"/>
        </w:numPr>
      </w:pPr>
      <w:r w:rsidRPr="0062252C">
        <w:rPr>
          <w:b/>
          <w:bCs/>
        </w:rPr>
        <w:t>1 Peter 2:24</w:t>
      </w:r>
      <w:r w:rsidRPr="0062252C">
        <w:t xml:space="preserve"> — He carried our sins in His body; the cross leads to healed, holy living.</w:t>
      </w:r>
    </w:p>
    <w:p w14:paraId="57A24FC5" w14:textId="77777777" w:rsidR="0062252C" w:rsidRPr="0062252C" w:rsidRDefault="0062252C" w:rsidP="0062252C">
      <w:pPr>
        <w:numPr>
          <w:ilvl w:val="0"/>
          <w:numId w:val="3"/>
        </w:numPr>
      </w:pPr>
      <w:r w:rsidRPr="0062252C">
        <w:rPr>
          <w:b/>
          <w:bCs/>
        </w:rPr>
        <w:t>Luke 23:39–43</w:t>
      </w:r>
      <w:r w:rsidRPr="0062252C">
        <w:t xml:space="preserve"> — The penitent thief confesses; the crucified King grants Paradise “today.”</w:t>
      </w:r>
    </w:p>
    <w:p w14:paraId="08DB0CDD" w14:textId="77777777" w:rsidR="0062252C" w:rsidRPr="0062252C" w:rsidRDefault="0062252C" w:rsidP="0062252C">
      <w:pPr>
        <w:numPr>
          <w:ilvl w:val="0"/>
          <w:numId w:val="3"/>
        </w:numPr>
      </w:pPr>
      <w:r w:rsidRPr="0062252C">
        <w:rPr>
          <w:b/>
          <w:bCs/>
        </w:rPr>
        <w:t>Luke 16:22–23</w:t>
      </w:r>
      <w:r w:rsidRPr="0062252C">
        <w:t xml:space="preserve"> — Two destinies in Hades: Paradise and Torments; context for Jesus’ promise.</w:t>
      </w:r>
    </w:p>
    <w:p w14:paraId="56893B06" w14:textId="77777777" w:rsidR="0062252C" w:rsidRPr="0062252C" w:rsidRDefault="0062252C" w:rsidP="0062252C">
      <w:pPr>
        <w:numPr>
          <w:ilvl w:val="0"/>
          <w:numId w:val="3"/>
        </w:numPr>
      </w:pPr>
      <w:r w:rsidRPr="0062252C">
        <w:rPr>
          <w:b/>
          <w:bCs/>
        </w:rPr>
        <w:t>Acts 2:25–27</w:t>
      </w:r>
      <w:r w:rsidRPr="0062252C">
        <w:t xml:space="preserve"> — Peter applies Psalm 16: the Holy One not abandoned to Hades nor decay.</w:t>
      </w:r>
    </w:p>
    <w:p w14:paraId="69AA2C9E" w14:textId="77777777" w:rsidR="0062252C" w:rsidRPr="0062252C" w:rsidRDefault="0062252C" w:rsidP="0062252C">
      <w:pPr>
        <w:numPr>
          <w:ilvl w:val="0"/>
          <w:numId w:val="3"/>
        </w:numPr>
      </w:pPr>
      <w:r w:rsidRPr="0062252C">
        <w:rPr>
          <w:b/>
          <w:bCs/>
        </w:rPr>
        <w:t>Psalm 16:10</w:t>
      </w:r>
      <w:r w:rsidRPr="0062252C">
        <w:t xml:space="preserve"> — Prophecy of preservation and resurrection for the Messiah.</w:t>
      </w:r>
    </w:p>
    <w:p w14:paraId="407EA8A1" w14:textId="77777777" w:rsidR="0062252C" w:rsidRPr="0062252C" w:rsidRDefault="0062252C" w:rsidP="0062252C">
      <w:pPr>
        <w:numPr>
          <w:ilvl w:val="0"/>
          <w:numId w:val="3"/>
        </w:numPr>
      </w:pPr>
      <w:r w:rsidRPr="0062252C">
        <w:rPr>
          <w:b/>
          <w:bCs/>
        </w:rPr>
        <w:t>Hebrews 9:16–17</w:t>
      </w:r>
      <w:r w:rsidRPr="0062252C">
        <w:t xml:space="preserve"> — A covenant takes effect at death; the thief’s promise precedes New-Covenant terms.</w:t>
      </w:r>
    </w:p>
    <w:p w14:paraId="5617EC4C" w14:textId="77777777" w:rsidR="0062252C" w:rsidRPr="0062252C" w:rsidRDefault="0062252C" w:rsidP="0062252C">
      <w:pPr>
        <w:numPr>
          <w:ilvl w:val="0"/>
          <w:numId w:val="3"/>
        </w:numPr>
      </w:pPr>
      <w:r w:rsidRPr="0062252C">
        <w:rPr>
          <w:b/>
          <w:bCs/>
        </w:rPr>
        <w:t>John 19:25–27</w:t>
      </w:r>
      <w:r w:rsidRPr="0062252C">
        <w:t xml:space="preserve"> — Filial provision at the cross: Jesus entrusts Mary to John.</w:t>
      </w:r>
    </w:p>
    <w:p w14:paraId="6ED10835" w14:textId="77777777" w:rsidR="0062252C" w:rsidRPr="0062252C" w:rsidRDefault="0062252C" w:rsidP="0062252C">
      <w:pPr>
        <w:numPr>
          <w:ilvl w:val="0"/>
          <w:numId w:val="3"/>
        </w:numPr>
      </w:pPr>
      <w:r w:rsidRPr="0062252C">
        <w:rPr>
          <w:b/>
          <w:bCs/>
        </w:rPr>
        <w:t>John 7:5</w:t>
      </w:r>
      <w:r w:rsidRPr="0062252C">
        <w:t xml:space="preserve"> — His brothers’ unbelief explains why care is placed with a faithful disciple.</w:t>
      </w:r>
    </w:p>
    <w:p w14:paraId="6434C8F8" w14:textId="77777777" w:rsidR="0062252C" w:rsidRPr="0062252C" w:rsidRDefault="0062252C" w:rsidP="0062252C">
      <w:pPr>
        <w:numPr>
          <w:ilvl w:val="0"/>
          <w:numId w:val="3"/>
        </w:numPr>
      </w:pPr>
      <w:r w:rsidRPr="0062252C">
        <w:rPr>
          <w:b/>
          <w:bCs/>
        </w:rPr>
        <w:t>Acts 1:14</w:t>
      </w:r>
      <w:r w:rsidRPr="0062252C">
        <w:t xml:space="preserve"> — After the resurrection, His brothers </w:t>
      </w:r>
      <w:proofErr w:type="gramStart"/>
      <w:r w:rsidRPr="0062252C">
        <w:t>believe;</w:t>
      </w:r>
      <w:proofErr w:type="gramEnd"/>
      <w:r w:rsidRPr="0062252C">
        <w:t xml:space="preserve"> Mary is among the praying disciples.</w:t>
      </w:r>
    </w:p>
    <w:p w14:paraId="580ECBB4" w14:textId="77777777" w:rsidR="0062252C" w:rsidRPr="0062252C" w:rsidRDefault="0062252C" w:rsidP="0062252C">
      <w:pPr>
        <w:numPr>
          <w:ilvl w:val="0"/>
          <w:numId w:val="3"/>
        </w:numPr>
      </w:pPr>
      <w:r w:rsidRPr="0062252C">
        <w:rPr>
          <w:b/>
          <w:bCs/>
        </w:rPr>
        <w:t>Matthew 27:45–46</w:t>
      </w:r>
      <w:r w:rsidRPr="0062252C">
        <w:t xml:space="preserve"> — Three hours of darkness; Psalm 22’s cry reveals sin-bearing agony.</w:t>
      </w:r>
    </w:p>
    <w:p w14:paraId="4AA98AA9" w14:textId="77777777" w:rsidR="0062252C" w:rsidRPr="0062252C" w:rsidRDefault="0062252C" w:rsidP="0062252C">
      <w:pPr>
        <w:numPr>
          <w:ilvl w:val="0"/>
          <w:numId w:val="3"/>
        </w:numPr>
      </w:pPr>
      <w:r w:rsidRPr="0062252C">
        <w:rPr>
          <w:b/>
          <w:bCs/>
        </w:rPr>
        <w:t>Psalm 22:1</w:t>
      </w:r>
      <w:r w:rsidRPr="0062252C">
        <w:t xml:space="preserve"> — Scriptural frame for the righteous sufferer’s lament and ultimate vindication.</w:t>
      </w:r>
    </w:p>
    <w:p w14:paraId="6539602A" w14:textId="77777777" w:rsidR="0062252C" w:rsidRPr="0062252C" w:rsidRDefault="0062252C" w:rsidP="0062252C">
      <w:pPr>
        <w:numPr>
          <w:ilvl w:val="0"/>
          <w:numId w:val="3"/>
        </w:numPr>
      </w:pPr>
      <w:r w:rsidRPr="0062252C">
        <w:rPr>
          <w:b/>
          <w:bCs/>
        </w:rPr>
        <w:t>Galatians 3:13</w:t>
      </w:r>
      <w:r w:rsidRPr="0062252C">
        <w:t xml:space="preserve"> — Christ became a curse for us; the law’s curse is exhausted at the cross.</w:t>
      </w:r>
    </w:p>
    <w:p w14:paraId="652B253D" w14:textId="77777777" w:rsidR="0062252C" w:rsidRPr="0062252C" w:rsidRDefault="0062252C" w:rsidP="0062252C">
      <w:pPr>
        <w:numPr>
          <w:ilvl w:val="0"/>
          <w:numId w:val="3"/>
        </w:numPr>
      </w:pPr>
      <w:r w:rsidRPr="0062252C">
        <w:rPr>
          <w:b/>
          <w:bCs/>
        </w:rPr>
        <w:t>2 Corinthians 5:21</w:t>
      </w:r>
      <w:r w:rsidRPr="0062252C">
        <w:t xml:space="preserve"> — He who knew no sin was made sin for us; we receive God’s righteousness in Him.</w:t>
      </w:r>
    </w:p>
    <w:p w14:paraId="43408A46" w14:textId="77777777" w:rsidR="0062252C" w:rsidRPr="0062252C" w:rsidRDefault="0062252C" w:rsidP="0062252C">
      <w:pPr>
        <w:numPr>
          <w:ilvl w:val="0"/>
          <w:numId w:val="3"/>
        </w:numPr>
      </w:pPr>
      <w:r w:rsidRPr="0062252C">
        <w:rPr>
          <w:b/>
          <w:bCs/>
        </w:rPr>
        <w:t>Acts 2:38</w:t>
      </w:r>
      <w:r w:rsidRPr="0062252C">
        <w:t xml:space="preserve"> — Proper response to the cross: repent and be baptized for forgiveness and the gift of the Spirit.</w:t>
      </w:r>
    </w:p>
    <w:p w14:paraId="1E05759A" w14:textId="77777777" w:rsidR="0062252C" w:rsidRPr="0062252C" w:rsidRDefault="0062252C" w:rsidP="0062252C">
      <w:r w:rsidRPr="0062252C">
        <w:t>Prepared by Bobby Stafford of the church of Christ at Granby, MO</w:t>
      </w:r>
    </w:p>
    <w:p w14:paraId="4136F31F"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110ACD"/>
    <w:multiLevelType w:val="multilevel"/>
    <w:tmpl w:val="2FF8B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F92A94"/>
    <w:multiLevelType w:val="multilevel"/>
    <w:tmpl w:val="79EA6A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68E5CB2"/>
    <w:multiLevelType w:val="multilevel"/>
    <w:tmpl w:val="A094F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85686927">
    <w:abstractNumId w:val="1"/>
  </w:num>
  <w:num w:numId="2" w16cid:durableId="1688409674">
    <w:abstractNumId w:val="0"/>
  </w:num>
  <w:num w:numId="3" w16cid:durableId="2653831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52C"/>
    <w:rsid w:val="000D6DB3"/>
    <w:rsid w:val="000F0CF1"/>
    <w:rsid w:val="00287115"/>
    <w:rsid w:val="00367680"/>
    <w:rsid w:val="00381A2E"/>
    <w:rsid w:val="0062252C"/>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A593B1"/>
  <w15:chartTrackingRefBased/>
  <w15:docId w15:val="{6CFB19C9-5331-4AF0-B912-B123571B0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25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25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252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252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252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25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25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25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252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252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252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252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252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252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25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25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25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252C"/>
    <w:rPr>
      <w:rFonts w:eastAsiaTheme="majorEastAsia" w:cstheme="majorBidi"/>
      <w:color w:val="272727" w:themeColor="text1" w:themeTint="D8"/>
    </w:rPr>
  </w:style>
  <w:style w:type="paragraph" w:styleId="Title">
    <w:name w:val="Title"/>
    <w:basedOn w:val="Normal"/>
    <w:next w:val="Normal"/>
    <w:link w:val="TitleChar"/>
    <w:uiPriority w:val="10"/>
    <w:qFormat/>
    <w:rsid w:val="006225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25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25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25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252C"/>
    <w:pPr>
      <w:spacing w:before="160"/>
      <w:jc w:val="center"/>
    </w:pPr>
    <w:rPr>
      <w:i/>
      <w:iCs/>
      <w:color w:val="404040" w:themeColor="text1" w:themeTint="BF"/>
    </w:rPr>
  </w:style>
  <w:style w:type="character" w:customStyle="1" w:styleId="QuoteChar">
    <w:name w:val="Quote Char"/>
    <w:basedOn w:val="DefaultParagraphFont"/>
    <w:link w:val="Quote"/>
    <w:uiPriority w:val="29"/>
    <w:rsid w:val="0062252C"/>
    <w:rPr>
      <w:i/>
      <w:iCs/>
      <w:color w:val="404040" w:themeColor="text1" w:themeTint="BF"/>
    </w:rPr>
  </w:style>
  <w:style w:type="paragraph" w:styleId="ListParagraph">
    <w:name w:val="List Paragraph"/>
    <w:basedOn w:val="Normal"/>
    <w:uiPriority w:val="34"/>
    <w:qFormat/>
    <w:rsid w:val="0062252C"/>
    <w:pPr>
      <w:ind w:left="720"/>
      <w:contextualSpacing/>
    </w:pPr>
  </w:style>
  <w:style w:type="character" w:styleId="IntenseEmphasis">
    <w:name w:val="Intense Emphasis"/>
    <w:basedOn w:val="DefaultParagraphFont"/>
    <w:uiPriority w:val="21"/>
    <w:qFormat/>
    <w:rsid w:val="0062252C"/>
    <w:rPr>
      <w:i/>
      <w:iCs/>
      <w:color w:val="0F4761" w:themeColor="accent1" w:themeShade="BF"/>
    </w:rPr>
  </w:style>
  <w:style w:type="paragraph" w:styleId="IntenseQuote">
    <w:name w:val="Intense Quote"/>
    <w:basedOn w:val="Normal"/>
    <w:next w:val="Normal"/>
    <w:link w:val="IntenseQuoteChar"/>
    <w:uiPriority w:val="30"/>
    <w:qFormat/>
    <w:rsid w:val="006225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252C"/>
    <w:rPr>
      <w:i/>
      <w:iCs/>
      <w:color w:val="0F4761" w:themeColor="accent1" w:themeShade="BF"/>
    </w:rPr>
  </w:style>
  <w:style w:type="character" w:styleId="IntenseReference">
    <w:name w:val="Intense Reference"/>
    <w:basedOn w:val="DefaultParagraphFont"/>
    <w:uiPriority w:val="32"/>
    <w:qFormat/>
    <w:rsid w:val="0062252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1074</Words>
  <Characters>5757</Characters>
  <Application>Microsoft Office Word</Application>
  <DocSecurity>0</DocSecurity>
  <Lines>102</Lines>
  <Paragraphs>46</Paragraphs>
  <ScaleCrop>false</ScaleCrop>
  <Company/>
  <LinksUpToDate>false</LinksUpToDate>
  <CharactersWithSpaces>6785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2025-09-28T12:54:00Z</dcterms:created>
  <dcterms:modified xsi:type="dcterms:W3CDTF">2025-09-28T12:54:00Z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848c9a25-0e42-4587-9b29-1582a4034c44</vt:lpwstr>
  </property>
</Properties>
</file>