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7F" w:rsidRPr="00CB2A7F" w:rsidRDefault="00CB2A7F" w:rsidP="00CB2A7F">
      <w:pPr>
        <w:jc w:val="center"/>
        <w:rPr>
          <w:rFonts w:ascii="Bookman Old Style" w:hAnsi="Bookman Old Style"/>
          <w:b/>
          <w:sz w:val="28"/>
          <w:szCs w:val="28"/>
        </w:rPr>
      </w:pPr>
      <w:r w:rsidRPr="00CB2A7F">
        <w:rPr>
          <w:rFonts w:ascii="Bookman Old Style" w:hAnsi="Bookman Old Style"/>
          <w:b/>
          <w:sz w:val="28"/>
          <w:szCs w:val="28"/>
        </w:rPr>
        <w:t>The Worthy Woman</w:t>
      </w:r>
    </w:p>
    <w:p w:rsidR="00CB2A7F" w:rsidRPr="00CB2A7F" w:rsidRDefault="00CB2A7F" w:rsidP="00CB2A7F">
      <w:pPr>
        <w:rPr>
          <w:rFonts w:ascii="Bookman Old Style" w:hAnsi="Bookman Old Style"/>
          <w:b/>
          <w:sz w:val="24"/>
          <w:szCs w:val="24"/>
        </w:rPr>
      </w:pPr>
      <w:r w:rsidRPr="00CB2A7F">
        <w:rPr>
          <w:rFonts w:ascii="Bookman Old Style" w:hAnsi="Bookman Old Style"/>
          <w:b/>
          <w:sz w:val="24"/>
          <w:szCs w:val="24"/>
        </w:rPr>
        <w:t>Introduction:</w:t>
      </w:r>
    </w:p>
    <w:p w:rsidR="00CB2A7F" w:rsidRDefault="00CB2A7F" w:rsidP="00CB2A7F">
      <w:pPr>
        <w:rPr>
          <w:rFonts w:ascii="Bookman Old Style" w:hAnsi="Bookman Old Style"/>
          <w:sz w:val="24"/>
          <w:szCs w:val="24"/>
        </w:rPr>
      </w:pPr>
      <w:r>
        <w:rPr>
          <w:rFonts w:ascii="Bookman Old Style" w:hAnsi="Bookman Old Style"/>
          <w:sz w:val="24"/>
          <w:szCs w:val="24"/>
        </w:rPr>
        <w:t>The role of women in the local congregation is vital to the future of that church.  There are just a few limitations placed upon women compared to the large number of works in which she can be involved.  Each and every congregation of God’s people would find it very difficult to function effectively without the input of the women.  Their work is extremely valuable and important.  It’s just different in some ways than men’s work.</w:t>
      </w:r>
    </w:p>
    <w:p w:rsidR="00CB2A7F" w:rsidRPr="00CB2A7F" w:rsidRDefault="00CB2A7F" w:rsidP="00CB2A7F">
      <w:pPr>
        <w:rPr>
          <w:rFonts w:ascii="Bookman Old Style" w:hAnsi="Bookman Old Style"/>
          <w:b/>
          <w:sz w:val="24"/>
          <w:szCs w:val="24"/>
        </w:rPr>
      </w:pPr>
      <w:r w:rsidRPr="00CB2A7F">
        <w:rPr>
          <w:rFonts w:ascii="Bookman Old Style" w:hAnsi="Bookman Old Style"/>
          <w:b/>
          <w:sz w:val="24"/>
          <w:szCs w:val="24"/>
        </w:rPr>
        <w:t>Body:</w:t>
      </w:r>
    </w:p>
    <w:p w:rsidR="00CB2A7F" w:rsidRDefault="00CB2A7F" w:rsidP="00CB2A7F">
      <w:pPr>
        <w:pStyle w:val="ListParagraph"/>
        <w:numPr>
          <w:ilvl w:val="0"/>
          <w:numId w:val="1"/>
        </w:numPr>
        <w:rPr>
          <w:rFonts w:ascii="Bookman Old Style" w:hAnsi="Bookman Old Style"/>
          <w:b/>
          <w:sz w:val="24"/>
          <w:szCs w:val="24"/>
          <w:u w:val="single"/>
        </w:rPr>
      </w:pPr>
      <w:r w:rsidRPr="00CB2A7F">
        <w:rPr>
          <w:rFonts w:ascii="Bookman Old Style" w:hAnsi="Bookman Old Style"/>
          <w:b/>
          <w:sz w:val="24"/>
          <w:szCs w:val="24"/>
          <w:u w:val="single"/>
        </w:rPr>
        <w:t xml:space="preserve">Examples in </w:t>
      </w:r>
      <w:r w:rsidR="003A51AA">
        <w:rPr>
          <w:rFonts w:ascii="Bookman Old Style" w:hAnsi="Bookman Old Style"/>
          <w:b/>
          <w:sz w:val="24"/>
          <w:szCs w:val="24"/>
          <w:u w:val="single"/>
        </w:rPr>
        <w:t xml:space="preserve">the </w:t>
      </w:r>
      <w:r w:rsidRPr="00CB2A7F">
        <w:rPr>
          <w:rFonts w:ascii="Bookman Old Style" w:hAnsi="Bookman Old Style"/>
          <w:b/>
          <w:sz w:val="24"/>
          <w:szCs w:val="24"/>
          <w:u w:val="single"/>
        </w:rPr>
        <w:t>New Testament of Women’s Work</w:t>
      </w:r>
    </w:p>
    <w:p w:rsidR="003A51AA" w:rsidRPr="00CB2A7F" w:rsidRDefault="003A51AA" w:rsidP="003A51AA">
      <w:pPr>
        <w:pStyle w:val="ListParagraph"/>
        <w:ind w:left="1080"/>
        <w:rPr>
          <w:rFonts w:ascii="Bookman Old Style" w:hAnsi="Bookman Old Style"/>
          <w:b/>
          <w:sz w:val="24"/>
          <w:szCs w:val="24"/>
          <w:u w:val="single"/>
        </w:rPr>
      </w:pPr>
    </w:p>
    <w:p w:rsidR="00CB2A7F" w:rsidRDefault="00CB2A7F" w:rsidP="00CB2A7F">
      <w:pPr>
        <w:pStyle w:val="ListParagraph"/>
        <w:numPr>
          <w:ilvl w:val="0"/>
          <w:numId w:val="2"/>
        </w:numPr>
        <w:rPr>
          <w:rFonts w:ascii="Bookman Old Style" w:hAnsi="Bookman Old Style"/>
          <w:sz w:val="24"/>
          <w:szCs w:val="24"/>
        </w:rPr>
      </w:pPr>
      <w:r w:rsidRPr="000525B1">
        <w:rPr>
          <w:rFonts w:ascii="Bookman Old Style" w:hAnsi="Bookman Old Style"/>
          <w:sz w:val="24"/>
          <w:szCs w:val="24"/>
          <w:u w:val="single"/>
        </w:rPr>
        <w:t>Phoebe</w:t>
      </w:r>
      <w:r>
        <w:rPr>
          <w:rFonts w:ascii="Bookman Old Style" w:hAnsi="Bookman Old Style"/>
          <w:sz w:val="24"/>
          <w:szCs w:val="24"/>
        </w:rPr>
        <w:t xml:space="preserve">  </w:t>
      </w:r>
      <w:r w:rsidR="00E12004">
        <w:rPr>
          <w:rFonts w:ascii="Bookman Old Style" w:hAnsi="Bookman Old Style"/>
          <w:sz w:val="24"/>
          <w:szCs w:val="24"/>
        </w:rPr>
        <w:t xml:space="preserve">                                                                                             </w:t>
      </w:r>
      <w:r>
        <w:rPr>
          <w:rFonts w:ascii="Bookman Old Style" w:hAnsi="Bookman Old Style"/>
          <w:sz w:val="24"/>
          <w:szCs w:val="24"/>
        </w:rPr>
        <w:t>(</w:t>
      </w:r>
      <w:r w:rsidRPr="00E12004">
        <w:rPr>
          <w:rFonts w:ascii="Franklin Gothic Medium" w:hAnsi="Franklin Gothic Medium"/>
          <w:sz w:val="24"/>
          <w:szCs w:val="24"/>
        </w:rPr>
        <w:t>Romans 16:1-2</w:t>
      </w:r>
      <w:r>
        <w:rPr>
          <w:rFonts w:ascii="Bookman Old Style" w:hAnsi="Bookman Old Style"/>
          <w:sz w:val="24"/>
          <w:szCs w:val="24"/>
        </w:rPr>
        <w:t xml:space="preserve">) </w:t>
      </w:r>
      <w:r w:rsidR="00E12004" w:rsidRPr="00E12004">
        <w:rPr>
          <w:rFonts w:ascii="Franklin Gothic Medium" w:hAnsi="Franklin Gothic Medium"/>
          <w:sz w:val="24"/>
          <w:szCs w:val="24"/>
        </w:rPr>
        <w:t xml:space="preserve">“I commend to you Phoebe our sister, who is a servant of the church in Cenchrea, that you may receive her in the Lord in a manner worthy of the saints, and assist her in whatever business she has need of you; for indeed she has been a helper of many and of myself also.”  </w:t>
      </w:r>
      <w:r w:rsidR="00E12004" w:rsidRPr="00E12004">
        <w:rPr>
          <w:rFonts w:ascii="Franklin Gothic Medium" w:hAnsi="Franklin Gothic Medium"/>
        </w:rPr>
        <w:t>NKJV</w:t>
      </w:r>
      <w:r w:rsidRPr="00E12004">
        <w:rPr>
          <w:rFonts w:ascii="Franklin Gothic Medium" w:hAnsi="Franklin Gothic Medium"/>
          <w:sz w:val="24"/>
          <w:szCs w:val="24"/>
        </w:rPr>
        <w:t xml:space="preserve">                                                                             </w:t>
      </w:r>
      <w:r>
        <w:rPr>
          <w:rFonts w:ascii="Bookman Old Style" w:hAnsi="Bookman Old Style"/>
          <w:sz w:val="24"/>
          <w:szCs w:val="24"/>
        </w:rPr>
        <w:t xml:space="preserve">Her work as </w:t>
      </w:r>
      <w:r w:rsidR="00E12004">
        <w:rPr>
          <w:rFonts w:ascii="Bookman Old Style" w:hAnsi="Bookman Old Style"/>
          <w:sz w:val="24"/>
          <w:szCs w:val="24"/>
        </w:rPr>
        <w:t>a servant of the church in Cench</w:t>
      </w:r>
      <w:r>
        <w:rPr>
          <w:rFonts w:ascii="Bookman Old Style" w:hAnsi="Bookman Old Style"/>
          <w:sz w:val="24"/>
          <w:szCs w:val="24"/>
        </w:rPr>
        <w:t>rea was highly regarded by Paul.  I</w:t>
      </w:r>
      <w:r w:rsidR="00E12004">
        <w:rPr>
          <w:rFonts w:ascii="Bookman Old Style" w:hAnsi="Bookman Old Style"/>
          <w:sz w:val="24"/>
          <w:szCs w:val="24"/>
        </w:rPr>
        <w:t>t</w:t>
      </w:r>
      <w:r>
        <w:rPr>
          <w:rFonts w:ascii="Bookman Old Style" w:hAnsi="Bookman Old Style"/>
          <w:sz w:val="24"/>
          <w:szCs w:val="24"/>
        </w:rPr>
        <w:t xml:space="preserve"> even impacted the congregation in Rome.  She had assisted Paul in his endeavors to preach the gospel.  She was more concerned with furthering the kingdom than in following her own desires.  She was also called a “helper.”  </w:t>
      </w:r>
      <w:r w:rsidRPr="00E12004">
        <w:rPr>
          <w:rFonts w:ascii="Bookman Old Style" w:hAnsi="Bookman Old Style"/>
          <w:b/>
          <w:sz w:val="24"/>
          <w:szCs w:val="24"/>
          <w:u w:val="single"/>
        </w:rPr>
        <w:t>Vine</w:t>
      </w:r>
      <w:r>
        <w:rPr>
          <w:rFonts w:ascii="Bookman Old Style" w:hAnsi="Bookman Old Style"/>
          <w:sz w:val="24"/>
          <w:szCs w:val="24"/>
        </w:rPr>
        <w:t xml:space="preserve">:  A word of dignity indicates high esteem with which she was regarded.  </w:t>
      </w:r>
      <w:r w:rsidRPr="00E12004">
        <w:rPr>
          <w:rFonts w:ascii="Bookman Old Style" w:hAnsi="Bookman Old Style"/>
          <w:b/>
          <w:sz w:val="24"/>
          <w:szCs w:val="24"/>
          <w:u w:val="single"/>
        </w:rPr>
        <w:t>Thayer</w:t>
      </w:r>
      <w:r w:rsidR="003A51AA">
        <w:rPr>
          <w:rFonts w:ascii="Bookman Old Style" w:hAnsi="Bookman Old Style"/>
          <w:sz w:val="24"/>
          <w:szCs w:val="24"/>
        </w:rPr>
        <w:t>:  O</w:t>
      </w:r>
      <w:r>
        <w:rPr>
          <w:rFonts w:ascii="Bookman Old Style" w:hAnsi="Bookman Old Style"/>
          <w:sz w:val="24"/>
          <w:szCs w:val="24"/>
        </w:rPr>
        <w:t>ne who cares “for the affairs of others” and aids “them with her resources.”  A truly remarkable woman!</w:t>
      </w:r>
    </w:p>
    <w:p w:rsidR="00CB2A7F" w:rsidRDefault="00E12004" w:rsidP="00CB2A7F">
      <w:pPr>
        <w:pStyle w:val="ListParagraph"/>
        <w:numPr>
          <w:ilvl w:val="0"/>
          <w:numId w:val="2"/>
        </w:numPr>
        <w:rPr>
          <w:rFonts w:ascii="Bookman Old Style" w:hAnsi="Bookman Old Style"/>
          <w:sz w:val="24"/>
          <w:szCs w:val="24"/>
        </w:rPr>
      </w:pPr>
      <w:r w:rsidRPr="000525B1">
        <w:rPr>
          <w:rFonts w:ascii="Bookman Old Style" w:hAnsi="Bookman Old Style"/>
          <w:sz w:val="24"/>
          <w:szCs w:val="24"/>
          <w:u w:val="single"/>
        </w:rPr>
        <w:t>Tabitha</w:t>
      </w:r>
      <w:r>
        <w:rPr>
          <w:rFonts w:ascii="Bookman Old Style" w:hAnsi="Bookman Old Style"/>
          <w:sz w:val="24"/>
          <w:szCs w:val="24"/>
        </w:rPr>
        <w:t xml:space="preserve"> [Dorcas]                                                                                      (</w:t>
      </w:r>
      <w:r w:rsidRPr="00E12004">
        <w:rPr>
          <w:rFonts w:ascii="Franklin Gothic Medium" w:hAnsi="Franklin Gothic Medium"/>
          <w:sz w:val="24"/>
          <w:szCs w:val="24"/>
        </w:rPr>
        <w:t>Acts 9:36-42</w:t>
      </w:r>
      <w:r>
        <w:rPr>
          <w:rFonts w:ascii="Bookman Old Style" w:hAnsi="Bookman Old Style"/>
          <w:sz w:val="24"/>
          <w:szCs w:val="24"/>
        </w:rPr>
        <w:t xml:space="preserve">) </w:t>
      </w:r>
      <w:r w:rsidRPr="000C4057">
        <w:rPr>
          <w:rFonts w:ascii="Franklin Gothic Medium" w:hAnsi="Franklin Gothic Medium"/>
          <w:sz w:val="24"/>
          <w:szCs w:val="24"/>
        </w:rPr>
        <w:t>“At Joppa there was a certain disciple named Tabitha, which is translated Dorcas.  This woman was full of good works and charitable deeds which she did.</w:t>
      </w:r>
      <w:r w:rsidR="000C4057" w:rsidRPr="000C4057">
        <w:rPr>
          <w:rFonts w:ascii="Franklin Gothic Medium" w:hAnsi="Franklin Gothic Medium"/>
          <w:sz w:val="24"/>
          <w:szCs w:val="24"/>
        </w:rPr>
        <w:t xml:space="preserve">  </w:t>
      </w:r>
      <w:r w:rsidR="000C4057" w:rsidRPr="000C4057">
        <w:rPr>
          <w:rFonts w:ascii="Franklin Gothic Medium" w:hAnsi="Franklin Gothic Medium"/>
          <w:sz w:val="18"/>
          <w:szCs w:val="18"/>
        </w:rPr>
        <w:t>39b</w:t>
      </w:r>
      <w:r w:rsidR="000C4057" w:rsidRPr="000C4057">
        <w:rPr>
          <w:rFonts w:ascii="Franklin Gothic Medium" w:hAnsi="Franklin Gothic Medium"/>
          <w:sz w:val="24"/>
          <w:szCs w:val="24"/>
        </w:rPr>
        <w:t xml:space="preserve"> And all the widows stood by him weeping, showing the tunics and garments which Dorcas had made while she was with them.  </w:t>
      </w:r>
      <w:r w:rsidR="000C4057" w:rsidRPr="000C4057">
        <w:rPr>
          <w:rFonts w:ascii="Franklin Gothic Medium" w:hAnsi="Franklin Gothic Medium"/>
          <w:sz w:val="18"/>
          <w:szCs w:val="18"/>
        </w:rPr>
        <w:t>41b, 42</w:t>
      </w:r>
      <w:r w:rsidR="000C4057" w:rsidRPr="000C4057">
        <w:rPr>
          <w:rFonts w:ascii="Franklin Gothic Medium" w:hAnsi="Franklin Gothic Medium"/>
          <w:sz w:val="24"/>
          <w:szCs w:val="24"/>
        </w:rPr>
        <w:t xml:space="preserve"> he presented her alive.  And it became known throughout all Joppa, and many believed on the Lord.”  </w:t>
      </w:r>
      <w:r w:rsidR="000C4057" w:rsidRPr="000C4057">
        <w:rPr>
          <w:rFonts w:ascii="Franklin Gothic Medium" w:hAnsi="Franklin Gothic Medium"/>
        </w:rPr>
        <w:t>NKJV</w:t>
      </w:r>
      <w:r w:rsidRPr="000C4057">
        <w:rPr>
          <w:rFonts w:ascii="Bookman Old Style" w:hAnsi="Bookman Old Style"/>
        </w:rPr>
        <w:t xml:space="preserve"> </w:t>
      </w:r>
      <w:r w:rsidR="000C4057">
        <w:rPr>
          <w:rFonts w:ascii="Bookman Old Style" w:hAnsi="Bookman Old Style"/>
        </w:rPr>
        <w:t xml:space="preserve">          </w:t>
      </w:r>
      <w:r w:rsidR="003A51AA">
        <w:rPr>
          <w:rFonts w:ascii="Bookman Old Style" w:hAnsi="Bookman Old Style"/>
        </w:rPr>
        <w:t xml:space="preserve">          </w:t>
      </w:r>
      <w:r w:rsidR="000C4057">
        <w:rPr>
          <w:rFonts w:ascii="Bookman Old Style" w:hAnsi="Bookman Old Style"/>
        </w:rPr>
        <w:t>[</w:t>
      </w:r>
      <w:r>
        <w:rPr>
          <w:rFonts w:ascii="Bookman Old Style" w:hAnsi="Bookman Old Style"/>
          <w:sz w:val="24"/>
          <w:szCs w:val="24"/>
        </w:rPr>
        <w:t>“Full of” –</w:t>
      </w:r>
      <w:r w:rsidR="000C4057">
        <w:rPr>
          <w:rFonts w:ascii="Bookman Old Style" w:hAnsi="Bookman Old Style"/>
          <w:sz w:val="24"/>
          <w:szCs w:val="24"/>
        </w:rPr>
        <w:t xml:space="preserve"> abounding]</w:t>
      </w:r>
      <w:r>
        <w:rPr>
          <w:rFonts w:ascii="Bookman Old Style" w:hAnsi="Bookman Old Style"/>
          <w:sz w:val="24"/>
          <w:szCs w:val="24"/>
        </w:rPr>
        <w:t xml:space="preserve">                                                         </w:t>
      </w:r>
      <w:r w:rsidR="000C4057">
        <w:rPr>
          <w:rFonts w:ascii="Bookman Old Style" w:hAnsi="Bookman Old Style"/>
          <w:sz w:val="24"/>
          <w:szCs w:val="24"/>
        </w:rPr>
        <w:t xml:space="preserve">                </w:t>
      </w:r>
      <w:r>
        <w:rPr>
          <w:rFonts w:ascii="Bookman Old Style" w:hAnsi="Bookman Old Style"/>
          <w:sz w:val="24"/>
          <w:szCs w:val="24"/>
        </w:rPr>
        <w:t>She used what she had to help and serve others.  She had used her sewing talent for good as well.  She brought glory to God and was well-thought of among the brethren.  May we all strive for the same.</w:t>
      </w:r>
    </w:p>
    <w:p w:rsidR="00172358" w:rsidRDefault="000C4057" w:rsidP="00CB2A7F">
      <w:pPr>
        <w:pStyle w:val="ListParagraph"/>
        <w:numPr>
          <w:ilvl w:val="0"/>
          <w:numId w:val="2"/>
        </w:numPr>
        <w:rPr>
          <w:rFonts w:ascii="Bookman Old Style" w:hAnsi="Bookman Old Style"/>
          <w:sz w:val="24"/>
          <w:szCs w:val="24"/>
        </w:rPr>
      </w:pPr>
      <w:r w:rsidRPr="000525B1">
        <w:rPr>
          <w:rFonts w:ascii="Bookman Old Style" w:hAnsi="Bookman Old Style"/>
          <w:sz w:val="24"/>
          <w:szCs w:val="24"/>
          <w:u w:val="single"/>
        </w:rPr>
        <w:t>Priscilla</w:t>
      </w:r>
      <w:r w:rsidR="00172358">
        <w:rPr>
          <w:rFonts w:ascii="Bookman Old Style" w:hAnsi="Bookman Old Style"/>
          <w:sz w:val="24"/>
          <w:szCs w:val="24"/>
        </w:rPr>
        <w:t xml:space="preserve"> and Aquila                                                                             (</w:t>
      </w:r>
      <w:r w:rsidR="00172358" w:rsidRPr="00172358">
        <w:rPr>
          <w:rFonts w:ascii="Franklin Gothic Medium" w:hAnsi="Franklin Gothic Medium"/>
          <w:sz w:val="24"/>
          <w:szCs w:val="24"/>
        </w:rPr>
        <w:t>Romans 16:3-5a</w:t>
      </w:r>
      <w:r w:rsidR="00172358">
        <w:rPr>
          <w:rFonts w:ascii="Bookman Old Style" w:hAnsi="Bookman Old Style"/>
          <w:sz w:val="24"/>
          <w:szCs w:val="24"/>
        </w:rPr>
        <w:t xml:space="preserve">) </w:t>
      </w:r>
      <w:r w:rsidR="00172358" w:rsidRPr="00172358">
        <w:rPr>
          <w:rFonts w:ascii="Franklin Gothic Medium" w:hAnsi="Franklin Gothic Medium"/>
          <w:sz w:val="24"/>
          <w:szCs w:val="24"/>
        </w:rPr>
        <w:t xml:space="preserve">“Greet Priscilla and Aquila, my fellow workers in Christ Jesus, who risked their own necks for my life, to whom not only I give thanks, but also </w:t>
      </w:r>
      <w:r w:rsidR="00172358" w:rsidRPr="00172358">
        <w:rPr>
          <w:rFonts w:ascii="Franklin Gothic Medium" w:hAnsi="Franklin Gothic Medium"/>
          <w:sz w:val="24"/>
          <w:szCs w:val="24"/>
        </w:rPr>
        <w:lastRenderedPageBreak/>
        <w:t xml:space="preserve">all the churches of the Gentiles.  Likewise greet the church that is in their house.”  </w:t>
      </w:r>
      <w:r w:rsidR="00172358" w:rsidRPr="00172358">
        <w:rPr>
          <w:rFonts w:ascii="Franklin Gothic Medium" w:hAnsi="Franklin Gothic Medium"/>
        </w:rPr>
        <w:t>NKJV</w:t>
      </w:r>
      <w:r w:rsidR="00172358">
        <w:rPr>
          <w:rFonts w:ascii="Bookman Old Style" w:hAnsi="Bookman Old Style"/>
          <w:sz w:val="24"/>
          <w:szCs w:val="24"/>
        </w:rPr>
        <w:t xml:space="preserve">                                                       </w:t>
      </w:r>
    </w:p>
    <w:p w:rsidR="000C4057" w:rsidRDefault="00172358" w:rsidP="00172358">
      <w:pPr>
        <w:pStyle w:val="ListParagraph"/>
        <w:ind w:left="1080"/>
        <w:rPr>
          <w:rFonts w:ascii="Bookman Old Style" w:hAnsi="Bookman Old Style"/>
          <w:sz w:val="24"/>
          <w:szCs w:val="24"/>
        </w:rPr>
      </w:pPr>
      <w:r>
        <w:rPr>
          <w:rFonts w:ascii="Bookman Old Style" w:hAnsi="Bookman Old Style"/>
          <w:sz w:val="24"/>
          <w:szCs w:val="24"/>
        </w:rPr>
        <w:t>Recall that both had been involved with instructing Apollos in the way of the Lord more accurately.  Paul referred to them here as fellow workers.  Both were actively involved in the Lord’s work.  They had risked their lives for Paul as well as opening up their home so the church could meet there.</w:t>
      </w:r>
    </w:p>
    <w:p w:rsidR="00172358" w:rsidRDefault="00172358" w:rsidP="00172358">
      <w:pPr>
        <w:pStyle w:val="ListParagraph"/>
        <w:ind w:left="1080"/>
        <w:rPr>
          <w:rFonts w:ascii="Bookman Old Style" w:hAnsi="Bookman Old Style"/>
          <w:sz w:val="24"/>
          <w:szCs w:val="24"/>
        </w:rPr>
      </w:pPr>
    </w:p>
    <w:p w:rsidR="00172358" w:rsidRDefault="00172358" w:rsidP="00172358">
      <w:pPr>
        <w:pStyle w:val="ListParagraph"/>
        <w:numPr>
          <w:ilvl w:val="0"/>
          <w:numId w:val="1"/>
        </w:numPr>
        <w:rPr>
          <w:rFonts w:ascii="Bookman Old Style" w:hAnsi="Bookman Old Style"/>
          <w:b/>
          <w:sz w:val="24"/>
          <w:szCs w:val="24"/>
          <w:u w:val="single"/>
        </w:rPr>
      </w:pPr>
      <w:r w:rsidRPr="00172358">
        <w:rPr>
          <w:rFonts w:ascii="Bookman Old Style" w:hAnsi="Bookman Old Style"/>
          <w:b/>
          <w:sz w:val="24"/>
          <w:szCs w:val="24"/>
          <w:u w:val="single"/>
        </w:rPr>
        <w:t>Ways Women May Serve Their Lord</w:t>
      </w:r>
    </w:p>
    <w:p w:rsidR="003A51AA" w:rsidRPr="00172358" w:rsidRDefault="003A51AA" w:rsidP="003A51AA">
      <w:pPr>
        <w:pStyle w:val="ListParagraph"/>
        <w:ind w:left="1080"/>
        <w:rPr>
          <w:rFonts w:ascii="Bookman Old Style" w:hAnsi="Bookman Old Style"/>
          <w:b/>
          <w:sz w:val="24"/>
          <w:szCs w:val="24"/>
          <w:u w:val="single"/>
        </w:rPr>
      </w:pPr>
    </w:p>
    <w:p w:rsidR="00172358" w:rsidRPr="00E36711" w:rsidRDefault="00172358" w:rsidP="00172358">
      <w:pPr>
        <w:pStyle w:val="ListParagraph"/>
        <w:numPr>
          <w:ilvl w:val="0"/>
          <w:numId w:val="3"/>
        </w:numPr>
        <w:rPr>
          <w:rFonts w:ascii="Franklin Gothic Medium" w:hAnsi="Franklin Gothic Medium"/>
          <w:sz w:val="24"/>
          <w:szCs w:val="24"/>
        </w:rPr>
      </w:pPr>
      <w:r>
        <w:rPr>
          <w:rFonts w:ascii="Bookman Old Style" w:hAnsi="Bookman Old Style"/>
          <w:sz w:val="24"/>
          <w:szCs w:val="24"/>
        </w:rPr>
        <w:t xml:space="preserve">In the Home                                                                                           Read </w:t>
      </w:r>
      <w:r w:rsidRPr="00172358">
        <w:rPr>
          <w:rFonts w:ascii="Franklin Gothic Medium" w:hAnsi="Franklin Gothic Medium"/>
          <w:sz w:val="24"/>
          <w:szCs w:val="24"/>
        </w:rPr>
        <w:t>Titus 2:1-5</w:t>
      </w:r>
      <w:r>
        <w:rPr>
          <w:rFonts w:ascii="Bookman Old Style" w:hAnsi="Bookman Old Style"/>
          <w:sz w:val="24"/>
          <w:szCs w:val="24"/>
        </w:rPr>
        <w:t xml:space="preserve">. </w:t>
      </w:r>
      <w:r w:rsidRPr="00E36711">
        <w:rPr>
          <w:rFonts w:ascii="Franklin Gothic Medium" w:hAnsi="Franklin Gothic Medium"/>
          <w:sz w:val="24"/>
          <w:szCs w:val="24"/>
        </w:rPr>
        <w:t>“</w:t>
      </w:r>
      <w:r w:rsidR="00E36711" w:rsidRPr="00E36711">
        <w:rPr>
          <w:rFonts w:ascii="Franklin Gothic Medium" w:hAnsi="Franklin Gothic Medium"/>
          <w:sz w:val="24"/>
          <w:szCs w:val="24"/>
        </w:rPr>
        <w:t xml:space="preserve">But as for you, speak the things which are proper for sound doctrine:  that the older men be sober, reverent, temperate, sound in faith, in love, in patience; the older women likewise, that they be reverent in behavior, not slanderers, not given to much wine, teachers of good things – that they admonish the young women to love their husbands, to love their children, to be discreet, chaste, homemakers, good, obedient to their own husbands, that the word of God may not be blasphemed.”  </w:t>
      </w:r>
      <w:r w:rsidR="00E36711" w:rsidRPr="00E36711">
        <w:rPr>
          <w:rFonts w:ascii="Franklin Gothic Medium" w:hAnsi="Franklin Gothic Medium"/>
        </w:rPr>
        <w:t>NKJV</w:t>
      </w:r>
    </w:p>
    <w:p w:rsidR="00172358" w:rsidRDefault="00172358" w:rsidP="00172358">
      <w:pPr>
        <w:pStyle w:val="ListParagraph"/>
        <w:numPr>
          <w:ilvl w:val="0"/>
          <w:numId w:val="4"/>
        </w:numPr>
        <w:rPr>
          <w:rFonts w:ascii="Bookman Old Style" w:hAnsi="Bookman Old Style"/>
          <w:sz w:val="24"/>
          <w:szCs w:val="24"/>
        </w:rPr>
      </w:pPr>
      <w:r>
        <w:rPr>
          <w:rFonts w:ascii="Bookman Old Style" w:hAnsi="Bookman Old Style"/>
          <w:sz w:val="24"/>
          <w:szCs w:val="24"/>
        </w:rPr>
        <w:t xml:space="preserve">Wife  </w:t>
      </w:r>
      <w:r w:rsidR="004100E9">
        <w:rPr>
          <w:rFonts w:ascii="Bookman Old Style" w:hAnsi="Bookman Old Style"/>
          <w:sz w:val="24"/>
          <w:szCs w:val="24"/>
        </w:rPr>
        <w:t xml:space="preserve">                                                                                                    </w:t>
      </w:r>
      <w:r>
        <w:rPr>
          <w:rFonts w:ascii="Bookman Old Style" w:hAnsi="Bookman Old Style"/>
          <w:sz w:val="24"/>
          <w:szCs w:val="24"/>
        </w:rPr>
        <w:t>Love her husband, [seek what is best for him,</w:t>
      </w:r>
      <w:r w:rsidR="004100E9">
        <w:rPr>
          <w:rFonts w:ascii="Bookman Old Style" w:hAnsi="Bookman Old Style"/>
          <w:sz w:val="24"/>
          <w:szCs w:val="24"/>
        </w:rPr>
        <w:t xml:space="preserve"> what is</w:t>
      </w:r>
      <w:r>
        <w:rPr>
          <w:rFonts w:ascii="Bookman Old Style" w:hAnsi="Bookman Old Style"/>
          <w:sz w:val="24"/>
          <w:szCs w:val="24"/>
        </w:rPr>
        <w:t xml:space="preserve"> in his best interest].</w:t>
      </w:r>
      <w:r w:rsidR="004100E9">
        <w:rPr>
          <w:rFonts w:ascii="Bookman Old Style" w:hAnsi="Bookman Old Style"/>
          <w:sz w:val="24"/>
          <w:szCs w:val="24"/>
        </w:rPr>
        <w:t xml:space="preserve">  Be in subjection to her husband.  </w:t>
      </w:r>
      <w:r w:rsidR="00550388">
        <w:rPr>
          <w:rFonts w:ascii="Bookman Old Style" w:hAnsi="Bookman Old Style"/>
          <w:sz w:val="24"/>
          <w:szCs w:val="24"/>
        </w:rPr>
        <w:t xml:space="preserve">                                                  </w:t>
      </w:r>
      <w:r w:rsidR="004100E9">
        <w:rPr>
          <w:rFonts w:ascii="Bookman Old Style" w:hAnsi="Bookman Old Style"/>
          <w:sz w:val="24"/>
          <w:szCs w:val="24"/>
        </w:rPr>
        <w:t>(</w:t>
      </w:r>
      <w:r w:rsidR="004100E9" w:rsidRPr="004100E9">
        <w:rPr>
          <w:rFonts w:ascii="Franklin Gothic Medium" w:hAnsi="Franklin Gothic Medium"/>
          <w:sz w:val="24"/>
          <w:szCs w:val="24"/>
        </w:rPr>
        <w:t>I Peter 3:1</w:t>
      </w:r>
      <w:r w:rsidR="004100E9">
        <w:rPr>
          <w:rFonts w:ascii="Bookman Old Style" w:hAnsi="Bookman Old Style"/>
          <w:sz w:val="24"/>
          <w:szCs w:val="24"/>
        </w:rPr>
        <w:t xml:space="preserve">) </w:t>
      </w:r>
      <w:r w:rsidR="00550388" w:rsidRPr="00550388">
        <w:rPr>
          <w:rFonts w:ascii="Franklin Gothic Medium" w:hAnsi="Franklin Gothic Medium"/>
          <w:sz w:val="24"/>
          <w:szCs w:val="24"/>
        </w:rPr>
        <w:t xml:space="preserve">“Wives, likewise, be submissive to your own husbands, that even if some do not obey the word, they without a word, may be won by the conduct of their wives,” </w:t>
      </w:r>
      <w:r w:rsidR="00550388" w:rsidRPr="00550388">
        <w:rPr>
          <w:rFonts w:ascii="Franklin Gothic Medium" w:hAnsi="Franklin Gothic Medium"/>
        </w:rPr>
        <w:t>NKJV</w:t>
      </w:r>
      <w:r w:rsidR="004100E9" w:rsidRPr="00550388">
        <w:rPr>
          <w:rFonts w:ascii="Franklin Gothic Medium" w:hAnsi="Franklin Gothic Medium"/>
          <w:sz w:val="24"/>
          <w:szCs w:val="24"/>
        </w:rPr>
        <w:t xml:space="preserve"> </w:t>
      </w:r>
      <w:r w:rsidR="00550388">
        <w:rPr>
          <w:rFonts w:ascii="Franklin Gothic Medium" w:hAnsi="Franklin Gothic Medium"/>
          <w:sz w:val="24"/>
          <w:szCs w:val="24"/>
        </w:rPr>
        <w:t xml:space="preserve">                                                                              </w:t>
      </w:r>
      <w:r w:rsidR="004100E9">
        <w:rPr>
          <w:rFonts w:ascii="Bookman Old Style" w:hAnsi="Bookman Old Style"/>
          <w:sz w:val="24"/>
          <w:szCs w:val="24"/>
        </w:rPr>
        <w:t xml:space="preserve">Respect his God-given leadership role.  When you do </w:t>
      </w:r>
      <w:r w:rsidR="003A51AA">
        <w:rPr>
          <w:rFonts w:ascii="Bookman Old Style" w:hAnsi="Bookman Old Style"/>
          <w:sz w:val="24"/>
          <w:szCs w:val="24"/>
        </w:rPr>
        <w:t>this, you are serving Christ.  It is n</w:t>
      </w:r>
      <w:r w:rsidR="004100E9">
        <w:rPr>
          <w:rFonts w:ascii="Bookman Old Style" w:hAnsi="Bookman Old Style"/>
          <w:sz w:val="24"/>
          <w:szCs w:val="24"/>
        </w:rPr>
        <w:t xml:space="preserve">ot demeaning – but God pleasing.  </w:t>
      </w:r>
      <w:r w:rsidR="00550388">
        <w:rPr>
          <w:rFonts w:ascii="Bookman Old Style" w:hAnsi="Bookman Old Style"/>
          <w:sz w:val="24"/>
          <w:szCs w:val="24"/>
        </w:rPr>
        <w:t xml:space="preserve">                     </w:t>
      </w:r>
      <w:r w:rsidR="004100E9">
        <w:rPr>
          <w:rFonts w:ascii="Bookman Old Style" w:hAnsi="Bookman Old Style"/>
          <w:sz w:val="24"/>
          <w:szCs w:val="24"/>
        </w:rPr>
        <w:t>(</w:t>
      </w:r>
      <w:r w:rsidR="004100E9" w:rsidRPr="004100E9">
        <w:rPr>
          <w:rFonts w:ascii="Franklin Gothic Medium" w:hAnsi="Franklin Gothic Medium"/>
          <w:sz w:val="24"/>
          <w:szCs w:val="24"/>
        </w:rPr>
        <w:t>Proverbs 12:4</w:t>
      </w:r>
      <w:r w:rsidR="004100E9">
        <w:rPr>
          <w:rFonts w:ascii="Bookman Old Style" w:hAnsi="Bookman Old Style"/>
          <w:sz w:val="24"/>
          <w:szCs w:val="24"/>
        </w:rPr>
        <w:t>)</w:t>
      </w:r>
      <w:r w:rsidR="00550388">
        <w:rPr>
          <w:rFonts w:ascii="Bookman Old Style" w:hAnsi="Bookman Old Style"/>
          <w:sz w:val="24"/>
          <w:szCs w:val="24"/>
        </w:rPr>
        <w:t xml:space="preserve"> </w:t>
      </w:r>
      <w:r w:rsidR="00550388" w:rsidRPr="00550388">
        <w:rPr>
          <w:rFonts w:ascii="Franklin Gothic Medium" w:hAnsi="Franklin Gothic Medium"/>
          <w:sz w:val="24"/>
          <w:szCs w:val="24"/>
        </w:rPr>
        <w:t xml:space="preserve">“An excellent wife is the crown of her husband, But she who causes shame is like rottenness in his bones.”  </w:t>
      </w:r>
      <w:r w:rsidR="00550388" w:rsidRPr="00550388">
        <w:rPr>
          <w:rFonts w:ascii="Franklin Gothic Medium" w:hAnsi="Franklin Gothic Medium"/>
        </w:rPr>
        <w:t>NKJV</w:t>
      </w:r>
    </w:p>
    <w:p w:rsidR="004100E9" w:rsidRDefault="004100E9" w:rsidP="00172358">
      <w:pPr>
        <w:pStyle w:val="ListParagraph"/>
        <w:numPr>
          <w:ilvl w:val="0"/>
          <w:numId w:val="4"/>
        </w:numPr>
        <w:rPr>
          <w:rFonts w:ascii="Bookman Old Style" w:hAnsi="Bookman Old Style"/>
          <w:sz w:val="24"/>
          <w:szCs w:val="24"/>
        </w:rPr>
      </w:pPr>
      <w:r>
        <w:rPr>
          <w:rFonts w:ascii="Bookman Old Style" w:hAnsi="Bookman Old Style"/>
          <w:sz w:val="24"/>
          <w:szCs w:val="24"/>
        </w:rPr>
        <w:t xml:space="preserve">Mother                                                                                                Love her children, [have their best welfare at heart].  This is an unselfish work, often very tiring and not very glamorous!  Caring for her children’s physical concerns is time-consuming and exhausting.  But all of us are indebted to our mothers for the great care given to us through the years.  </w:t>
      </w:r>
      <w:r w:rsidR="003A51AA">
        <w:rPr>
          <w:rFonts w:ascii="Bookman Old Style" w:hAnsi="Bookman Old Style"/>
          <w:sz w:val="24"/>
          <w:szCs w:val="24"/>
        </w:rPr>
        <w:t xml:space="preserve">                                                    </w:t>
      </w:r>
      <w:r w:rsidRPr="004100E9">
        <w:rPr>
          <w:rFonts w:ascii="Book Antiqua" w:hAnsi="Book Antiqua"/>
          <w:sz w:val="24"/>
          <w:szCs w:val="24"/>
        </w:rPr>
        <w:t>Ralph Waldo Emerson said, “Men are what their mothers made them.”</w:t>
      </w:r>
      <w:r>
        <w:rPr>
          <w:rFonts w:ascii="Bookman Old Style" w:hAnsi="Bookman Old Style"/>
          <w:sz w:val="24"/>
          <w:szCs w:val="24"/>
        </w:rPr>
        <w:t xml:space="preserve">  Women are equipped with special abilities.  They are much better care-givers and nurturers than are men.</w:t>
      </w:r>
    </w:p>
    <w:p w:rsidR="00E36711" w:rsidRDefault="00E36711" w:rsidP="004100E9">
      <w:pPr>
        <w:pStyle w:val="ListParagraph"/>
        <w:ind w:left="1440"/>
        <w:jc w:val="center"/>
        <w:rPr>
          <w:rFonts w:ascii="Book Antiqua" w:hAnsi="Book Antiqua"/>
          <w:sz w:val="24"/>
          <w:szCs w:val="24"/>
        </w:rPr>
      </w:pPr>
    </w:p>
    <w:p w:rsidR="003A51AA" w:rsidRDefault="003A51AA" w:rsidP="003A51AA">
      <w:pPr>
        <w:rPr>
          <w:rFonts w:ascii="Book Antiqua" w:hAnsi="Book Antiqua"/>
          <w:sz w:val="24"/>
          <w:szCs w:val="24"/>
        </w:rPr>
      </w:pPr>
    </w:p>
    <w:p w:rsidR="004100E9" w:rsidRPr="003A51AA" w:rsidRDefault="004100E9" w:rsidP="003A51AA">
      <w:pPr>
        <w:jc w:val="center"/>
        <w:rPr>
          <w:rFonts w:ascii="Book Antiqua" w:hAnsi="Book Antiqua"/>
          <w:sz w:val="24"/>
          <w:szCs w:val="24"/>
        </w:rPr>
      </w:pPr>
      <w:r w:rsidRPr="003A51AA">
        <w:rPr>
          <w:rFonts w:ascii="Book Antiqua" w:hAnsi="Book Antiqua"/>
          <w:sz w:val="24"/>
          <w:szCs w:val="24"/>
        </w:rPr>
        <w:lastRenderedPageBreak/>
        <w:t>Mothers</w:t>
      </w:r>
    </w:p>
    <w:p w:rsidR="001629FE" w:rsidRDefault="003A51AA" w:rsidP="004100E9">
      <w:pPr>
        <w:pStyle w:val="ListParagraph"/>
        <w:ind w:left="1440"/>
        <w:rPr>
          <w:rFonts w:ascii="Bookman Old Style" w:hAnsi="Bookman Old Style"/>
          <w:sz w:val="24"/>
          <w:szCs w:val="24"/>
        </w:rPr>
      </w:pPr>
      <w:r>
        <w:rPr>
          <w:rFonts w:ascii="Book Antiqua" w:hAnsi="Book Antiqua"/>
          <w:sz w:val="24"/>
          <w:szCs w:val="24"/>
        </w:rPr>
        <w:t xml:space="preserve">“It is to her we turn and </w:t>
      </w:r>
      <w:r w:rsidR="004100E9" w:rsidRPr="001629FE">
        <w:rPr>
          <w:rFonts w:ascii="Book Antiqua" w:hAnsi="Book Antiqua"/>
          <w:sz w:val="24"/>
          <w:szCs w:val="24"/>
        </w:rPr>
        <w:t>depend whe</w:t>
      </w:r>
      <w:r w:rsidR="00A93B9B">
        <w:rPr>
          <w:rFonts w:ascii="Book Antiqua" w:hAnsi="Book Antiqua"/>
          <w:sz w:val="24"/>
          <w:szCs w:val="24"/>
        </w:rPr>
        <w:t>n the heart is sore, the body ra</w:t>
      </w:r>
      <w:r w:rsidR="004100E9" w:rsidRPr="001629FE">
        <w:rPr>
          <w:rFonts w:ascii="Book Antiqua" w:hAnsi="Book Antiqua"/>
          <w:sz w:val="24"/>
          <w:szCs w:val="24"/>
        </w:rPr>
        <w:t>cked with pain, the soul filled with sorrow, and the spirit broken by bitterness.  We long for the touch of her hand, the soothing music of her voice, the light of h</w:t>
      </w:r>
      <w:r w:rsidR="001629FE" w:rsidRPr="001629FE">
        <w:rPr>
          <w:rFonts w:ascii="Book Antiqua" w:hAnsi="Book Antiqua"/>
          <w:sz w:val="24"/>
          <w:szCs w:val="24"/>
        </w:rPr>
        <w:t>er smiles, and the healing counsel coming from her union wi</w:t>
      </w:r>
      <w:r w:rsidR="004100E9" w:rsidRPr="001629FE">
        <w:rPr>
          <w:rFonts w:ascii="Book Antiqua" w:hAnsi="Book Antiqua"/>
          <w:sz w:val="24"/>
          <w:szCs w:val="24"/>
        </w:rPr>
        <w:t>th Jehovah.”</w:t>
      </w:r>
      <w:r w:rsidR="001629FE" w:rsidRPr="001629FE">
        <w:rPr>
          <w:rFonts w:ascii="Book Antiqua" w:hAnsi="Book Antiqua"/>
          <w:sz w:val="24"/>
          <w:szCs w:val="24"/>
        </w:rPr>
        <w:t xml:space="preserve">  </w:t>
      </w:r>
      <w:r w:rsidR="001629FE" w:rsidRPr="00C655B6">
        <w:rPr>
          <w:rFonts w:ascii="Book Antiqua" w:hAnsi="Book Antiqua"/>
          <w:sz w:val="24"/>
          <w:szCs w:val="24"/>
          <w:u w:val="single"/>
        </w:rPr>
        <w:t>God’s</w:t>
      </w:r>
      <w:r w:rsidR="001629FE" w:rsidRPr="001629FE">
        <w:rPr>
          <w:rFonts w:ascii="Book Antiqua" w:hAnsi="Book Antiqua"/>
          <w:sz w:val="24"/>
          <w:szCs w:val="24"/>
        </w:rPr>
        <w:t xml:space="preserve"> </w:t>
      </w:r>
      <w:r w:rsidR="001629FE" w:rsidRPr="00C655B6">
        <w:rPr>
          <w:rFonts w:ascii="Book Antiqua" w:hAnsi="Book Antiqua"/>
          <w:sz w:val="24"/>
          <w:szCs w:val="24"/>
          <w:u w:val="single"/>
        </w:rPr>
        <w:t>Woman</w:t>
      </w:r>
      <w:r w:rsidR="001629FE" w:rsidRPr="001629FE">
        <w:rPr>
          <w:rFonts w:ascii="Book Antiqua" w:hAnsi="Book Antiqua"/>
          <w:sz w:val="24"/>
          <w:szCs w:val="24"/>
        </w:rPr>
        <w:t>, C. R. Nichol</w:t>
      </w:r>
      <w:r w:rsidR="001629FE">
        <w:rPr>
          <w:rFonts w:ascii="Bookman Old Style" w:hAnsi="Bookman Old Style"/>
          <w:sz w:val="24"/>
          <w:szCs w:val="24"/>
        </w:rPr>
        <w:t xml:space="preserve">  </w:t>
      </w:r>
    </w:p>
    <w:p w:rsidR="004100E9" w:rsidRDefault="001629FE" w:rsidP="004100E9">
      <w:pPr>
        <w:pStyle w:val="ListParagraph"/>
        <w:ind w:left="1440"/>
        <w:rPr>
          <w:rFonts w:ascii="Bookman Old Style" w:hAnsi="Bookman Old Style"/>
          <w:sz w:val="24"/>
          <w:szCs w:val="24"/>
        </w:rPr>
      </w:pPr>
      <w:r>
        <w:rPr>
          <w:rFonts w:ascii="Bookman Old Style" w:hAnsi="Bookman Old Style"/>
          <w:sz w:val="24"/>
          <w:szCs w:val="24"/>
        </w:rPr>
        <w:t xml:space="preserve">                                                                                                        Along with this, she is to be a homemaker, a good manager of the household, a diligent worker in this area.  This is also a God-given role for her.  Note:  </w:t>
      </w:r>
      <w:r w:rsidRPr="001629FE">
        <w:rPr>
          <w:rFonts w:ascii="Franklin Gothic Medium" w:hAnsi="Franklin Gothic Medium"/>
          <w:sz w:val="24"/>
          <w:szCs w:val="24"/>
        </w:rPr>
        <w:t>Proverbs 31:15, 27-28</w:t>
      </w:r>
      <w:r>
        <w:rPr>
          <w:rFonts w:ascii="Bookman Old Style" w:hAnsi="Bookman Old Style"/>
          <w:sz w:val="24"/>
          <w:szCs w:val="24"/>
        </w:rPr>
        <w:t xml:space="preserve">. </w:t>
      </w:r>
      <w:r w:rsidR="00550388" w:rsidRPr="001B55E4">
        <w:rPr>
          <w:rFonts w:ascii="Franklin Gothic Medium" w:hAnsi="Franklin Gothic Medium"/>
          <w:sz w:val="24"/>
          <w:szCs w:val="24"/>
        </w:rPr>
        <w:t>“</w:t>
      </w:r>
      <w:r w:rsidR="001B55E4" w:rsidRPr="001B55E4">
        <w:rPr>
          <w:rFonts w:ascii="Franklin Gothic Medium" w:hAnsi="Franklin Gothic Medium"/>
          <w:sz w:val="24"/>
          <w:szCs w:val="24"/>
        </w:rPr>
        <w:t xml:space="preserve">She also rises while it is yet night, And provides food for her household, And a portion for her maidservants. </w:t>
      </w:r>
      <w:r w:rsidR="001B55E4" w:rsidRPr="001B55E4">
        <w:rPr>
          <w:rFonts w:ascii="Franklin Gothic Medium" w:hAnsi="Franklin Gothic Medium"/>
          <w:sz w:val="18"/>
          <w:szCs w:val="18"/>
        </w:rPr>
        <w:t>27-28</w:t>
      </w:r>
      <w:r w:rsidR="001B55E4" w:rsidRPr="001B55E4">
        <w:rPr>
          <w:rFonts w:ascii="Franklin Gothic Medium" w:hAnsi="Franklin Gothic Medium"/>
          <w:sz w:val="24"/>
          <w:szCs w:val="24"/>
        </w:rPr>
        <w:t xml:space="preserve"> She watches over the ways of her household And does not eat the bread of idleness.  Her children rise up and call her blesses; Her husband also, and he praise her:” </w:t>
      </w:r>
      <w:r w:rsidR="001B55E4" w:rsidRPr="001B55E4">
        <w:rPr>
          <w:rFonts w:ascii="Franklin Gothic Medium" w:hAnsi="Franklin Gothic Medium"/>
        </w:rPr>
        <w:t>NKJV</w:t>
      </w:r>
      <w:r w:rsidRPr="001B55E4">
        <w:rPr>
          <w:rFonts w:ascii="Franklin Gothic Medium" w:hAnsi="Franklin Gothic Medium"/>
          <w:sz w:val="24"/>
          <w:szCs w:val="24"/>
        </w:rPr>
        <w:t xml:space="preserve"> </w:t>
      </w:r>
      <w:r w:rsidR="001B55E4">
        <w:rPr>
          <w:rFonts w:ascii="Franklin Gothic Medium" w:hAnsi="Franklin Gothic Medium"/>
          <w:sz w:val="24"/>
          <w:szCs w:val="24"/>
        </w:rPr>
        <w:t xml:space="preserve">                                                                          </w:t>
      </w:r>
      <w:r>
        <w:rPr>
          <w:rFonts w:ascii="Bookman Old Style" w:hAnsi="Bookman Old Style"/>
          <w:sz w:val="24"/>
          <w:szCs w:val="24"/>
        </w:rPr>
        <w:t xml:space="preserve">A great blessing that comes with being a mother is the opportunity of teaching her children the ways of the Lord, especially during their younger years.  </w:t>
      </w:r>
      <w:r w:rsidR="001B55E4">
        <w:rPr>
          <w:rFonts w:ascii="Bookman Old Style" w:hAnsi="Bookman Old Style"/>
          <w:sz w:val="24"/>
          <w:szCs w:val="24"/>
        </w:rPr>
        <w:t xml:space="preserve">                                                                        </w:t>
      </w:r>
      <w:r>
        <w:rPr>
          <w:rFonts w:ascii="Bookman Old Style" w:hAnsi="Bookman Old Style"/>
          <w:sz w:val="24"/>
          <w:szCs w:val="24"/>
        </w:rPr>
        <w:t xml:space="preserve">Recall the words of </w:t>
      </w:r>
      <w:r w:rsidRPr="001629FE">
        <w:rPr>
          <w:rFonts w:ascii="Franklin Gothic Medium" w:hAnsi="Franklin Gothic Medium"/>
          <w:sz w:val="24"/>
          <w:szCs w:val="24"/>
        </w:rPr>
        <w:t>II Timothy 1:5</w:t>
      </w:r>
      <w:r>
        <w:rPr>
          <w:rFonts w:ascii="Bookman Old Style" w:hAnsi="Bookman Old Style"/>
          <w:sz w:val="24"/>
          <w:szCs w:val="24"/>
        </w:rPr>
        <w:t xml:space="preserve"> </w:t>
      </w:r>
      <w:r w:rsidR="001B55E4" w:rsidRPr="001B55E4">
        <w:rPr>
          <w:rFonts w:ascii="Franklin Gothic Medium" w:hAnsi="Franklin Gothic Medium"/>
          <w:sz w:val="24"/>
          <w:szCs w:val="24"/>
        </w:rPr>
        <w:t>“</w:t>
      </w:r>
      <w:r w:rsidR="001B55E4" w:rsidRPr="001B55E4">
        <w:rPr>
          <w:rFonts w:ascii="Franklin Gothic Medium" w:hAnsi="Franklin Gothic Medium"/>
          <w:sz w:val="18"/>
          <w:szCs w:val="18"/>
        </w:rPr>
        <w:t>5</w:t>
      </w:r>
      <w:r w:rsidR="001B55E4" w:rsidRPr="001B55E4">
        <w:rPr>
          <w:rFonts w:ascii="Franklin Gothic Medium" w:hAnsi="Franklin Gothic Medium"/>
          <w:sz w:val="24"/>
          <w:szCs w:val="24"/>
        </w:rPr>
        <w:t xml:space="preserve"> when I call to remembrance the genuine faith that is in you, which dwelt first in your grandmother Lois and your mother Eunice, and I am persuaded is in you also.”</w:t>
      </w:r>
      <w:r w:rsidR="001B55E4">
        <w:rPr>
          <w:rFonts w:ascii="Bookman Old Style" w:hAnsi="Bookman Old Style"/>
          <w:sz w:val="24"/>
          <w:szCs w:val="24"/>
        </w:rPr>
        <w:t xml:space="preserve"> </w:t>
      </w:r>
      <w:r>
        <w:rPr>
          <w:rFonts w:ascii="Bookman Old Style" w:hAnsi="Bookman Old Style"/>
          <w:sz w:val="24"/>
          <w:szCs w:val="24"/>
        </w:rPr>
        <w:t xml:space="preserve">and </w:t>
      </w:r>
      <w:r w:rsidR="001B55E4">
        <w:rPr>
          <w:rFonts w:ascii="Bookman Old Style" w:hAnsi="Bookman Old Style"/>
          <w:sz w:val="24"/>
          <w:szCs w:val="24"/>
        </w:rPr>
        <w:t xml:space="preserve">                           </w:t>
      </w:r>
      <w:r w:rsidRPr="001629FE">
        <w:rPr>
          <w:rFonts w:ascii="Franklin Gothic Medium" w:hAnsi="Franklin Gothic Medium"/>
          <w:sz w:val="24"/>
          <w:szCs w:val="24"/>
        </w:rPr>
        <w:t>II Timothy 3:14-15</w:t>
      </w:r>
      <w:r>
        <w:rPr>
          <w:rFonts w:ascii="Bookman Old Style" w:hAnsi="Bookman Old Style"/>
          <w:sz w:val="24"/>
          <w:szCs w:val="24"/>
        </w:rPr>
        <w:t>.</w:t>
      </w:r>
      <w:r w:rsidR="001B55E4">
        <w:rPr>
          <w:rFonts w:ascii="Bookman Old Style" w:hAnsi="Bookman Old Style"/>
          <w:sz w:val="24"/>
          <w:szCs w:val="24"/>
        </w:rPr>
        <w:t xml:space="preserve"> </w:t>
      </w:r>
      <w:r w:rsidR="001B55E4" w:rsidRPr="001B55E4">
        <w:rPr>
          <w:rFonts w:ascii="Franklin Gothic Medium" w:hAnsi="Franklin Gothic Medium"/>
          <w:sz w:val="24"/>
          <w:szCs w:val="24"/>
        </w:rPr>
        <w:t xml:space="preserve">“But you must continue in the things which you have learned and been assured of, knowing from whom you have learned them, and that from childhood you have known the Holy Scriptures, which are able to make you wise for salvation through faith which is in Christ Jesus.”  </w:t>
      </w:r>
      <w:r w:rsidR="001B55E4" w:rsidRPr="001B55E4">
        <w:rPr>
          <w:rFonts w:ascii="Franklin Gothic Medium" w:hAnsi="Franklin Gothic Medium"/>
        </w:rPr>
        <w:t>NKJV</w:t>
      </w:r>
      <w:r>
        <w:rPr>
          <w:rFonts w:ascii="Bookman Old Style" w:hAnsi="Bookman Old Style"/>
          <w:sz w:val="24"/>
          <w:szCs w:val="24"/>
        </w:rPr>
        <w:t xml:space="preserve"> Timothy’s mother and grandmother filled a very important role, especially since the father had no part in his spiritual training.  This role cannot be over-emphasized!</w:t>
      </w:r>
    </w:p>
    <w:p w:rsidR="001629FE" w:rsidRDefault="001629FE" w:rsidP="001629FE">
      <w:pPr>
        <w:pStyle w:val="ListParagraph"/>
        <w:numPr>
          <w:ilvl w:val="0"/>
          <w:numId w:val="4"/>
        </w:numPr>
        <w:rPr>
          <w:rFonts w:ascii="Bookman Old Style" w:hAnsi="Bookman Old Style"/>
          <w:sz w:val="24"/>
          <w:szCs w:val="24"/>
        </w:rPr>
      </w:pPr>
      <w:r>
        <w:rPr>
          <w:rFonts w:ascii="Bookman Old Style" w:hAnsi="Bookman Old Style"/>
          <w:sz w:val="24"/>
          <w:szCs w:val="24"/>
        </w:rPr>
        <w:t xml:space="preserve">Teacher  </w:t>
      </w:r>
    </w:p>
    <w:p w:rsidR="001629FE" w:rsidRDefault="001629FE" w:rsidP="001629FE">
      <w:pPr>
        <w:pStyle w:val="ListParagraph"/>
        <w:numPr>
          <w:ilvl w:val="0"/>
          <w:numId w:val="5"/>
        </w:numPr>
        <w:ind w:left="1800"/>
        <w:rPr>
          <w:rFonts w:ascii="Bookman Old Style" w:hAnsi="Bookman Old Style"/>
          <w:sz w:val="24"/>
          <w:szCs w:val="24"/>
        </w:rPr>
      </w:pPr>
      <w:r>
        <w:rPr>
          <w:rFonts w:ascii="Bookman Old Style" w:hAnsi="Bookman Old Style"/>
          <w:sz w:val="24"/>
          <w:szCs w:val="24"/>
        </w:rPr>
        <w:t xml:space="preserve">Older women are to teach younger ones.  </w:t>
      </w:r>
      <w:r w:rsidR="00754B4E">
        <w:rPr>
          <w:rFonts w:ascii="Bookman Old Style" w:hAnsi="Bookman Old Style"/>
          <w:sz w:val="24"/>
          <w:szCs w:val="24"/>
        </w:rPr>
        <w:t>(</w:t>
      </w:r>
      <w:r w:rsidRPr="00754B4E">
        <w:rPr>
          <w:rFonts w:ascii="Franklin Gothic Medium" w:hAnsi="Franklin Gothic Medium"/>
          <w:sz w:val="24"/>
          <w:szCs w:val="24"/>
        </w:rPr>
        <w:t>Titus 2</w:t>
      </w:r>
      <w:r w:rsidR="00754B4E">
        <w:rPr>
          <w:rFonts w:ascii="Bookman Old Style" w:hAnsi="Bookman Old Style"/>
          <w:sz w:val="24"/>
          <w:szCs w:val="24"/>
        </w:rPr>
        <w:t>)  Teach them to be good wives and mothers.</w:t>
      </w:r>
    </w:p>
    <w:p w:rsidR="00754B4E" w:rsidRDefault="00754B4E" w:rsidP="001629FE">
      <w:pPr>
        <w:pStyle w:val="ListParagraph"/>
        <w:numPr>
          <w:ilvl w:val="0"/>
          <w:numId w:val="5"/>
        </w:numPr>
        <w:ind w:left="1800"/>
        <w:rPr>
          <w:rFonts w:ascii="Bookman Old Style" w:hAnsi="Bookman Old Style"/>
          <w:sz w:val="24"/>
          <w:szCs w:val="24"/>
        </w:rPr>
      </w:pPr>
      <w:r>
        <w:rPr>
          <w:rFonts w:ascii="Bookman Old Style" w:hAnsi="Bookman Old Style"/>
          <w:sz w:val="24"/>
          <w:szCs w:val="24"/>
        </w:rPr>
        <w:t>Teach women’s classes where just women are present.  [Comment on class at Nettleton.]</w:t>
      </w:r>
    </w:p>
    <w:p w:rsidR="00754B4E" w:rsidRDefault="00754B4E" w:rsidP="001629FE">
      <w:pPr>
        <w:pStyle w:val="ListParagraph"/>
        <w:numPr>
          <w:ilvl w:val="0"/>
          <w:numId w:val="5"/>
        </w:numPr>
        <w:ind w:left="1800"/>
        <w:rPr>
          <w:rFonts w:ascii="Bookman Old Style" w:hAnsi="Bookman Old Style"/>
          <w:sz w:val="24"/>
          <w:szCs w:val="24"/>
        </w:rPr>
      </w:pPr>
      <w:r>
        <w:rPr>
          <w:rFonts w:ascii="Bookman Old Style" w:hAnsi="Bookman Old Style"/>
          <w:sz w:val="24"/>
          <w:szCs w:val="24"/>
        </w:rPr>
        <w:t>Teach children’s classes.  They are ve</w:t>
      </w:r>
      <w:r w:rsidR="00C655B6">
        <w:rPr>
          <w:rFonts w:ascii="Bookman Old Style" w:hAnsi="Bookman Old Style"/>
          <w:sz w:val="24"/>
          <w:szCs w:val="24"/>
        </w:rPr>
        <w:t>ry well-adapted in this area.  Women excel and exert immense influence which will l</w:t>
      </w:r>
      <w:r>
        <w:rPr>
          <w:rFonts w:ascii="Bookman Old Style" w:hAnsi="Bookman Old Style"/>
          <w:sz w:val="24"/>
          <w:szCs w:val="24"/>
        </w:rPr>
        <w:t>ast for eternity.</w:t>
      </w:r>
    </w:p>
    <w:p w:rsidR="00754B4E" w:rsidRDefault="00754B4E" w:rsidP="00754B4E">
      <w:pPr>
        <w:pStyle w:val="ListParagraph"/>
        <w:numPr>
          <w:ilvl w:val="0"/>
          <w:numId w:val="4"/>
        </w:numPr>
        <w:rPr>
          <w:rFonts w:ascii="Bookman Old Style" w:hAnsi="Bookman Old Style"/>
          <w:sz w:val="24"/>
          <w:szCs w:val="24"/>
        </w:rPr>
      </w:pPr>
      <w:r>
        <w:rPr>
          <w:rFonts w:ascii="Bookman Old Style" w:hAnsi="Bookman Old Style"/>
          <w:sz w:val="24"/>
          <w:szCs w:val="24"/>
        </w:rPr>
        <w:t>Personal Worker</w:t>
      </w:r>
    </w:p>
    <w:p w:rsidR="00E36711" w:rsidRPr="00E36711" w:rsidRDefault="00754B4E" w:rsidP="00754B4E">
      <w:pPr>
        <w:pStyle w:val="ListParagraph"/>
        <w:numPr>
          <w:ilvl w:val="0"/>
          <w:numId w:val="6"/>
        </w:numPr>
        <w:rPr>
          <w:rFonts w:ascii="Franklin Gothic Medium" w:hAnsi="Franklin Gothic Medium"/>
          <w:sz w:val="24"/>
          <w:szCs w:val="24"/>
        </w:rPr>
      </w:pPr>
      <w:r>
        <w:rPr>
          <w:rFonts w:ascii="Bookman Old Style" w:hAnsi="Bookman Old Style"/>
          <w:sz w:val="24"/>
          <w:szCs w:val="24"/>
        </w:rPr>
        <w:t xml:space="preserve">One-on-one studies – no situations where she exerts authority over a man, though.  Recall </w:t>
      </w:r>
      <w:r w:rsidR="00C655B6">
        <w:rPr>
          <w:rFonts w:ascii="Bookman Old Style" w:hAnsi="Bookman Old Style"/>
          <w:sz w:val="24"/>
          <w:szCs w:val="24"/>
        </w:rPr>
        <w:t xml:space="preserve">the </w:t>
      </w:r>
      <w:r>
        <w:rPr>
          <w:rFonts w:ascii="Bookman Old Style" w:hAnsi="Bookman Old Style"/>
          <w:sz w:val="24"/>
          <w:szCs w:val="24"/>
        </w:rPr>
        <w:t>woman at the well.  (</w:t>
      </w:r>
      <w:r w:rsidRPr="00754B4E">
        <w:rPr>
          <w:rFonts w:ascii="Franklin Gothic Medium" w:hAnsi="Franklin Gothic Medium"/>
          <w:sz w:val="24"/>
          <w:szCs w:val="24"/>
        </w:rPr>
        <w:t>John 4</w:t>
      </w:r>
      <w:r>
        <w:rPr>
          <w:rFonts w:ascii="Bookman Old Style" w:hAnsi="Bookman Old Style"/>
          <w:sz w:val="24"/>
          <w:szCs w:val="24"/>
        </w:rPr>
        <w:t>)  Priscilla</w:t>
      </w:r>
      <w:r w:rsidR="00550388">
        <w:rPr>
          <w:rFonts w:ascii="Bookman Old Style" w:hAnsi="Bookman Old Style"/>
          <w:sz w:val="24"/>
          <w:szCs w:val="24"/>
        </w:rPr>
        <w:t xml:space="preserve"> </w:t>
      </w:r>
      <w:r>
        <w:rPr>
          <w:rFonts w:ascii="Bookman Old Style" w:hAnsi="Bookman Old Style"/>
          <w:sz w:val="24"/>
          <w:szCs w:val="24"/>
        </w:rPr>
        <w:t>(</w:t>
      </w:r>
      <w:r w:rsidRPr="00754B4E">
        <w:rPr>
          <w:rFonts w:ascii="Franklin Gothic Medium" w:hAnsi="Franklin Gothic Medium"/>
          <w:sz w:val="24"/>
          <w:szCs w:val="24"/>
        </w:rPr>
        <w:t>Acts 18</w:t>
      </w:r>
      <w:r>
        <w:rPr>
          <w:rFonts w:ascii="Bookman Old Style" w:hAnsi="Bookman Old Style"/>
          <w:sz w:val="24"/>
          <w:szCs w:val="24"/>
        </w:rPr>
        <w:t xml:space="preserve">) and those who were scattered in </w:t>
      </w:r>
      <w:r w:rsidRPr="00754B4E">
        <w:rPr>
          <w:rFonts w:ascii="Franklin Gothic Medium" w:hAnsi="Franklin Gothic Medium"/>
          <w:sz w:val="24"/>
          <w:szCs w:val="24"/>
        </w:rPr>
        <w:t>Acts 8</w:t>
      </w:r>
      <w:r>
        <w:rPr>
          <w:rFonts w:ascii="Bookman Old Style" w:hAnsi="Bookman Old Style"/>
          <w:sz w:val="24"/>
          <w:szCs w:val="24"/>
        </w:rPr>
        <w:t xml:space="preserve">. </w:t>
      </w:r>
    </w:p>
    <w:p w:rsidR="00754B4E" w:rsidRPr="00550388" w:rsidRDefault="00754B4E" w:rsidP="00E36711">
      <w:pPr>
        <w:pStyle w:val="ListParagraph"/>
        <w:ind w:left="1800"/>
        <w:rPr>
          <w:rFonts w:ascii="Franklin Gothic Medium" w:hAnsi="Franklin Gothic Medium"/>
          <w:sz w:val="24"/>
          <w:szCs w:val="24"/>
        </w:rPr>
      </w:pPr>
      <w:r>
        <w:rPr>
          <w:rFonts w:ascii="Bookman Old Style" w:hAnsi="Bookman Old Style"/>
          <w:sz w:val="24"/>
          <w:szCs w:val="24"/>
        </w:rPr>
        <w:lastRenderedPageBreak/>
        <w:t>(</w:t>
      </w:r>
      <w:r w:rsidRPr="00754B4E">
        <w:rPr>
          <w:rFonts w:ascii="Franklin Gothic Medium" w:hAnsi="Franklin Gothic Medium"/>
          <w:sz w:val="24"/>
          <w:szCs w:val="24"/>
        </w:rPr>
        <w:t>Philippians 4:3</w:t>
      </w:r>
      <w:r>
        <w:rPr>
          <w:rFonts w:ascii="Bookman Old Style" w:hAnsi="Bookman Old Style"/>
          <w:sz w:val="24"/>
          <w:szCs w:val="24"/>
        </w:rPr>
        <w:t>)</w:t>
      </w:r>
      <w:r w:rsidR="00550388">
        <w:rPr>
          <w:rFonts w:ascii="Bookman Old Style" w:hAnsi="Bookman Old Style"/>
          <w:sz w:val="24"/>
          <w:szCs w:val="24"/>
        </w:rPr>
        <w:t xml:space="preserve"> </w:t>
      </w:r>
      <w:r w:rsidR="00550388" w:rsidRPr="00550388">
        <w:rPr>
          <w:rFonts w:ascii="Franklin Gothic Medium" w:hAnsi="Franklin Gothic Medium"/>
          <w:sz w:val="24"/>
          <w:szCs w:val="24"/>
        </w:rPr>
        <w:t xml:space="preserve">“And I urge you also, true companion, help these women who labored with me in the gospel, with Clement also, and the rest of my fellow workers, whose names are in the Book of Life.”  </w:t>
      </w:r>
      <w:r w:rsidR="00550388" w:rsidRPr="00550388">
        <w:rPr>
          <w:rFonts w:ascii="Franklin Gothic Medium" w:hAnsi="Franklin Gothic Medium"/>
        </w:rPr>
        <w:t>NKJV</w:t>
      </w:r>
    </w:p>
    <w:p w:rsidR="00754B4E" w:rsidRPr="00754B4E" w:rsidRDefault="00754B4E" w:rsidP="00754B4E">
      <w:pPr>
        <w:pStyle w:val="ListParagraph"/>
        <w:numPr>
          <w:ilvl w:val="0"/>
          <w:numId w:val="6"/>
        </w:numPr>
        <w:rPr>
          <w:rFonts w:ascii="Bookman Old Style" w:hAnsi="Bookman Old Style"/>
          <w:sz w:val="24"/>
          <w:szCs w:val="24"/>
        </w:rPr>
      </w:pPr>
      <w:r>
        <w:rPr>
          <w:rFonts w:ascii="Bookman Old Style" w:hAnsi="Bookman Old Style"/>
          <w:sz w:val="24"/>
          <w:szCs w:val="24"/>
        </w:rPr>
        <w:t xml:space="preserve">Send and grade correspondence courses.  </w:t>
      </w:r>
      <w:r w:rsidRPr="00754B4E">
        <w:rPr>
          <w:rFonts w:ascii="Bookman Old Style" w:hAnsi="Bookman Old Style"/>
          <w:sz w:val="24"/>
          <w:szCs w:val="24"/>
          <w:u w:val="single"/>
        </w:rPr>
        <w:t>Truth for the World</w:t>
      </w:r>
    </w:p>
    <w:p w:rsidR="00754B4E" w:rsidRDefault="00754B4E" w:rsidP="00754B4E">
      <w:pPr>
        <w:pStyle w:val="ListParagraph"/>
        <w:numPr>
          <w:ilvl w:val="0"/>
          <w:numId w:val="6"/>
        </w:numPr>
        <w:rPr>
          <w:rFonts w:ascii="Bookman Old Style" w:hAnsi="Bookman Old Style"/>
          <w:sz w:val="24"/>
          <w:szCs w:val="24"/>
        </w:rPr>
      </w:pPr>
      <w:r w:rsidRPr="00754B4E">
        <w:rPr>
          <w:rFonts w:ascii="Bookman Old Style" w:hAnsi="Bookman Old Style"/>
          <w:sz w:val="24"/>
          <w:szCs w:val="24"/>
        </w:rPr>
        <w:t>Hand</w:t>
      </w:r>
      <w:r>
        <w:rPr>
          <w:rFonts w:ascii="Bookman Old Style" w:hAnsi="Bookman Old Style"/>
          <w:sz w:val="24"/>
          <w:szCs w:val="24"/>
        </w:rPr>
        <w:t xml:space="preserve"> out </w:t>
      </w:r>
      <w:r w:rsidR="000525B1">
        <w:rPr>
          <w:rFonts w:ascii="Bookman Old Style" w:hAnsi="Bookman Old Style"/>
          <w:sz w:val="24"/>
          <w:szCs w:val="24"/>
        </w:rPr>
        <w:t>tracts;</w:t>
      </w:r>
      <w:r>
        <w:rPr>
          <w:rFonts w:ascii="Bookman Old Style" w:hAnsi="Bookman Old Style"/>
          <w:sz w:val="24"/>
          <w:szCs w:val="24"/>
        </w:rPr>
        <w:t xml:space="preserve"> send mailers or flyers to the community.</w:t>
      </w:r>
    </w:p>
    <w:p w:rsidR="00754B4E" w:rsidRDefault="00754B4E" w:rsidP="00754B4E">
      <w:pPr>
        <w:pStyle w:val="ListParagraph"/>
        <w:numPr>
          <w:ilvl w:val="0"/>
          <w:numId w:val="4"/>
        </w:numPr>
        <w:rPr>
          <w:rFonts w:ascii="Bookman Old Style" w:hAnsi="Bookman Old Style"/>
          <w:sz w:val="24"/>
          <w:szCs w:val="24"/>
        </w:rPr>
      </w:pPr>
      <w:r>
        <w:rPr>
          <w:rFonts w:ascii="Bookman Old Style" w:hAnsi="Bookman Old Style"/>
          <w:sz w:val="24"/>
          <w:szCs w:val="24"/>
        </w:rPr>
        <w:t>Benevolence</w:t>
      </w:r>
    </w:p>
    <w:p w:rsidR="00754B4E" w:rsidRDefault="001B55E4" w:rsidP="00754B4E">
      <w:pPr>
        <w:pStyle w:val="ListParagraph"/>
        <w:numPr>
          <w:ilvl w:val="0"/>
          <w:numId w:val="7"/>
        </w:numPr>
        <w:rPr>
          <w:rFonts w:ascii="Bookman Old Style" w:hAnsi="Bookman Old Style"/>
          <w:sz w:val="24"/>
          <w:szCs w:val="24"/>
        </w:rPr>
      </w:pPr>
      <w:r>
        <w:rPr>
          <w:rFonts w:ascii="Bookman Old Style" w:hAnsi="Bookman Old Style"/>
          <w:sz w:val="24"/>
          <w:szCs w:val="24"/>
        </w:rPr>
        <w:t>Visit the</w:t>
      </w:r>
      <w:r w:rsidR="00754B4E">
        <w:rPr>
          <w:rFonts w:ascii="Bookman Old Style" w:hAnsi="Bookman Old Style"/>
          <w:sz w:val="24"/>
          <w:szCs w:val="24"/>
        </w:rPr>
        <w:t xml:space="preserve"> sick at home or in the hospital.  This is very effective, probably because in general she is more sympathetic and understanding.  “Better bed-side manners”</w:t>
      </w:r>
    </w:p>
    <w:p w:rsidR="00754B4E" w:rsidRDefault="00754B4E" w:rsidP="00754B4E">
      <w:pPr>
        <w:pStyle w:val="ListParagraph"/>
        <w:numPr>
          <w:ilvl w:val="0"/>
          <w:numId w:val="7"/>
        </w:numPr>
        <w:rPr>
          <w:rFonts w:ascii="Bookman Old Style" w:hAnsi="Bookman Old Style"/>
          <w:sz w:val="24"/>
          <w:szCs w:val="24"/>
        </w:rPr>
      </w:pPr>
      <w:r>
        <w:rPr>
          <w:rFonts w:ascii="Bookman Old Style" w:hAnsi="Bookman Old Style"/>
          <w:sz w:val="24"/>
          <w:szCs w:val="24"/>
        </w:rPr>
        <w:t>Organize activities</w:t>
      </w:r>
      <w:r w:rsidR="001B55E4">
        <w:rPr>
          <w:rFonts w:ascii="Bookman Old Style" w:hAnsi="Bookman Old Style"/>
          <w:sz w:val="24"/>
          <w:szCs w:val="24"/>
        </w:rPr>
        <w:t>:</w:t>
      </w:r>
      <w:r>
        <w:rPr>
          <w:rFonts w:ascii="Bookman Old Style" w:hAnsi="Bookman Old Style"/>
          <w:sz w:val="24"/>
          <w:szCs w:val="24"/>
        </w:rPr>
        <w:t xml:space="preserve"> fellowships, potlucks, showers, meals for families [funerals, illnesses]</w:t>
      </w:r>
      <w:r w:rsidR="001B55E4">
        <w:rPr>
          <w:rFonts w:ascii="Bookman Old Style" w:hAnsi="Bookman Old Style"/>
          <w:sz w:val="24"/>
          <w:szCs w:val="24"/>
        </w:rPr>
        <w:t>.</w:t>
      </w:r>
    </w:p>
    <w:p w:rsidR="00754B4E" w:rsidRDefault="00754B4E" w:rsidP="00754B4E">
      <w:pPr>
        <w:pStyle w:val="ListParagraph"/>
        <w:numPr>
          <w:ilvl w:val="0"/>
          <w:numId w:val="7"/>
        </w:numPr>
        <w:rPr>
          <w:rFonts w:ascii="Bookman Old Style" w:hAnsi="Bookman Old Style"/>
          <w:sz w:val="24"/>
          <w:szCs w:val="24"/>
        </w:rPr>
      </w:pPr>
      <w:r>
        <w:rPr>
          <w:rFonts w:ascii="Bookman Old Style" w:hAnsi="Bookman Old Style"/>
          <w:sz w:val="24"/>
          <w:szCs w:val="24"/>
        </w:rPr>
        <w:t>Send cards, make quilts, gather and sort clothes for the poor</w:t>
      </w:r>
      <w:r w:rsidR="001B55E4">
        <w:rPr>
          <w:rFonts w:ascii="Bookman Old Style" w:hAnsi="Bookman Old Style"/>
          <w:sz w:val="24"/>
          <w:szCs w:val="24"/>
        </w:rPr>
        <w:t>.</w:t>
      </w:r>
    </w:p>
    <w:p w:rsidR="00754B4E" w:rsidRPr="000525B1" w:rsidRDefault="00754B4E" w:rsidP="00754B4E">
      <w:pPr>
        <w:rPr>
          <w:rFonts w:ascii="Bookman Old Style" w:hAnsi="Bookman Old Style"/>
          <w:b/>
          <w:sz w:val="24"/>
          <w:szCs w:val="24"/>
        </w:rPr>
      </w:pPr>
      <w:r w:rsidRPr="000525B1">
        <w:rPr>
          <w:rFonts w:ascii="Bookman Old Style" w:hAnsi="Bookman Old Style"/>
          <w:b/>
          <w:sz w:val="24"/>
          <w:szCs w:val="24"/>
        </w:rPr>
        <w:t>Conclusion:</w:t>
      </w:r>
    </w:p>
    <w:p w:rsidR="00754B4E" w:rsidRDefault="00754B4E" w:rsidP="00754B4E">
      <w:pPr>
        <w:rPr>
          <w:rFonts w:ascii="Bookman Old Style" w:hAnsi="Bookman Old Style"/>
          <w:sz w:val="24"/>
          <w:szCs w:val="24"/>
        </w:rPr>
      </w:pPr>
      <w:r>
        <w:rPr>
          <w:rFonts w:ascii="Bookman Old Style" w:hAnsi="Bookman Old Style"/>
          <w:sz w:val="24"/>
          <w:szCs w:val="24"/>
        </w:rPr>
        <w:t xml:space="preserve">The </w:t>
      </w:r>
      <w:r w:rsidR="000525B1">
        <w:rPr>
          <w:rFonts w:ascii="Bookman Old Style" w:hAnsi="Bookman Old Style"/>
          <w:sz w:val="24"/>
          <w:szCs w:val="24"/>
        </w:rPr>
        <w:t>above is just the tip of the iceberg.  Women contribute to a</w:t>
      </w:r>
      <w:r>
        <w:rPr>
          <w:rFonts w:ascii="Bookman Old Style" w:hAnsi="Bookman Old Style"/>
          <w:sz w:val="24"/>
          <w:szCs w:val="24"/>
        </w:rPr>
        <w:t xml:space="preserve">ll areas of vital importance to the local church.  </w:t>
      </w:r>
      <w:r w:rsidR="000525B1">
        <w:rPr>
          <w:rFonts w:ascii="Bookman Old Style" w:hAnsi="Bookman Old Style"/>
          <w:sz w:val="24"/>
          <w:szCs w:val="24"/>
        </w:rPr>
        <w:t>They contribute immeasurable to the work of the Lord’s church.  We all have work to do.  Are you doing yours?</w:t>
      </w:r>
    </w:p>
    <w:p w:rsidR="000525B1" w:rsidRDefault="000525B1" w:rsidP="00754B4E">
      <w:pPr>
        <w:rPr>
          <w:rFonts w:ascii="Bookman Old Style" w:hAnsi="Bookman Old Style"/>
          <w:sz w:val="24"/>
          <w:szCs w:val="24"/>
        </w:rPr>
      </w:pPr>
    </w:p>
    <w:p w:rsidR="000525B1" w:rsidRPr="00754B4E" w:rsidRDefault="000525B1" w:rsidP="00754B4E">
      <w:pPr>
        <w:rPr>
          <w:rFonts w:ascii="Bookman Old Style" w:hAnsi="Bookman Old Style"/>
          <w:sz w:val="24"/>
          <w:szCs w:val="24"/>
        </w:rPr>
      </w:pPr>
      <w:r>
        <w:rPr>
          <w:rFonts w:ascii="Bookman Old Style" w:hAnsi="Bookman Old Style"/>
          <w:sz w:val="24"/>
          <w:szCs w:val="24"/>
        </w:rPr>
        <w:t>Bobby Stafford                                                                                                       July 26, 2015</w:t>
      </w:r>
    </w:p>
    <w:p w:rsidR="00754B4E" w:rsidRPr="00754B4E" w:rsidRDefault="00754B4E" w:rsidP="00754B4E">
      <w:pPr>
        <w:pStyle w:val="ListParagraph"/>
        <w:ind w:left="1800"/>
        <w:rPr>
          <w:rFonts w:ascii="Bookman Old Style" w:hAnsi="Bookman Old Style"/>
          <w:sz w:val="24"/>
          <w:szCs w:val="24"/>
        </w:rPr>
      </w:pPr>
    </w:p>
    <w:p w:rsidR="001629FE" w:rsidRPr="00172358" w:rsidRDefault="001629FE" w:rsidP="001629FE">
      <w:pPr>
        <w:pStyle w:val="ListParagraph"/>
        <w:ind w:left="2160"/>
        <w:rPr>
          <w:rFonts w:ascii="Bookman Old Style" w:hAnsi="Bookman Old Style"/>
          <w:sz w:val="24"/>
          <w:szCs w:val="24"/>
        </w:rPr>
      </w:pPr>
    </w:p>
    <w:p w:rsidR="00CB2A7F" w:rsidRDefault="00CB2A7F" w:rsidP="00CB2A7F"/>
    <w:p w:rsidR="00CB2A7F" w:rsidRDefault="00CB2A7F" w:rsidP="00CB2A7F"/>
    <w:p w:rsidR="00F20909" w:rsidRPr="00CB2A7F" w:rsidRDefault="00F20909" w:rsidP="00CB2A7F">
      <w:pPr>
        <w:tabs>
          <w:tab w:val="left" w:pos="1065"/>
        </w:tabs>
        <w:jc w:val="center"/>
        <w:rPr>
          <w:rFonts w:ascii="Bookman Old Style" w:hAnsi="Bookman Old Style"/>
          <w:sz w:val="24"/>
          <w:szCs w:val="24"/>
        </w:rPr>
      </w:pPr>
    </w:p>
    <w:sectPr w:rsidR="00F20909" w:rsidRPr="00CB2A7F" w:rsidSect="00F20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404"/>
    <w:multiLevelType w:val="hybridMultilevel"/>
    <w:tmpl w:val="BA1A1934"/>
    <w:lvl w:ilvl="0" w:tplc="4D18FA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F65584"/>
    <w:multiLevelType w:val="hybridMultilevel"/>
    <w:tmpl w:val="5178BB28"/>
    <w:lvl w:ilvl="0" w:tplc="7FC88A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F61374"/>
    <w:multiLevelType w:val="hybridMultilevel"/>
    <w:tmpl w:val="5C827F44"/>
    <w:lvl w:ilvl="0" w:tplc="A1F6F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A758E"/>
    <w:multiLevelType w:val="hybridMultilevel"/>
    <w:tmpl w:val="65AAC260"/>
    <w:lvl w:ilvl="0" w:tplc="80966B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4A68B1"/>
    <w:multiLevelType w:val="hybridMultilevel"/>
    <w:tmpl w:val="AE8E065E"/>
    <w:lvl w:ilvl="0" w:tplc="8AE2AB9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CC70D2"/>
    <w:multiLevelType w:val="hybridMultilevel"/>
    <w:tmpl w:val="646033B0"/>
    <w:lvl w:ilvl="0" w:tplc="469C48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28447A"/>
    <w:multiLevelType w:val="hybridMultilevel"/>
    <w:tmpl w:val="B2BA33D0"/>
    <w:lvl w:ilvl="0" w:tplc="13A4D7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A7F"/>
    <w:rsid w:val="000525B1"/>
    <w:rsid w:val="000C4057"/>
    <w:rsid w:val="001629FE"/>
    <w:rsid w:val="00172358"/>
    <w:rsid w:val="001B55E4"/>
    <w:rsid w:val="003A51AA"/>
    <w:rsid w:val="004100E9"/>
    <w:rsid w:val="00550388"/>
    <w:rsid w:val="005B2D45"/>
    <w:rsid w:val="00754B4E"/>
    <w:rsid w:val="00A93B9B"/>
    <w:rsid w:val="00BA4BB5"/>
    <w:rsid w:val="00BF0E76"/>
    <w:rsid w:val="00C655B6"/>
    <w:rsid w:val="00CB2A7F"/>
    <w:rsid w:val="00E12004"/>
    <w:rsid w:val="00E36711"/>
    <w:rsid w:val="00F20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2015-07-26T20:12:00Z</dcterms:created>
  <dcterms:modified xsi:type="dcterms:W3CDTF">2015-07-27T22:05:00Z</dcterms:modified>
</cp:coreProperties>
</file>