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75" w:rsidRPr="00137E14" w:rsidRDefault="00137E14" w:rsidP="00137E14">
      <w:pPr>
        <w:jc w:val="center"/>
        <w:rPr>
          <w:rFonts w:ascii="Bookman Old Style" w:hAnsi="Bookman Old Style"/>
          <w:b/>
          <w:sz w:val="28"/>
          <w:szCs w:val="28"/>
        </w:rPr>
      </w:pPr>
      <w:r w:rsidRPr="00137E14">
        <w:rPr>
          <w:rFonts w:ascii="Bookman Old Style" w:hAnsi="Bookman Old Style"/>
          <w:b/>
          <w:sz w:val="28"/>
          <w:szCs w:val="28"/>
        </w:rPr>
        <w:t>Real Confessions</w:t>
      </w:r>
    </w:p>
    <w:p w:rsidR="00137E14" w:rsidRPr="00137E14" w:rsidRDefault="00137E14" w:rsidP="00137E14">
      <w:pPr>
        <w:rPr>
          <w:rFonts w:ascii="Bookman Old Style" w:hAnsi="Bookman Old Style"/>
          <w:b/>
          <w:sz w:val="24"/>
          <w:szCs w:val="24"/>
        </w:rPr>
      </w:pPr>
      <w:r w:rsidRPr="00137E14">
        <w:rPr>
          <w:rFonts w:ascii="Bookman Old Style" w:hAnsi="Bookman Old Style"/>
          <w:b/>
          <w:sz w:val="24"/>
          <w:szCs w:val="24"/>
        </w:rPr>
        <w:t>Introduction:</w:t>
      </w:r>
    </w:p>
    <w:p w:rsidR="00137E14" w:rsidRDefault="00137E14" w:rsidP="00137E14">
      <w:pPr>
        <w:rPr>
          <w:rFonts w:ascii="Bookman Old Style" w:hAnsi="Bookman Old Style"/>
          <w:sz w:val="24"/>
          <w:szCs w:val="24"/>
        </w:rPr>
      </w:pPr>
      <w:r>
        <w:rPr>
          <w:rFonts w:ascii="Bookman Old Style" w:hAnsi="Bookman Old Style"/>
          <w:sz w:val="24"/>
          <w:szCs w:val="24"/>
        </w:rPr>
        <w:t xml:space="preserve">Parrots are amazing creatures!  They are capable of mimicking sounds and even words.  A parrot could be trained to say, “I believe Jesus Christ is the risen Son of God.”  But would that be a real confession of faith?  Let’s read </w:t>
      </w:r>
      <w:r>
        <w:rPr>
          <w:rFonts w:ascii="Franklin Gothic Medium" w:hAnsi="Franklin Gothic Medium"/>
          <w:sz w:val="24"/>
          <w:szCs w:val="24"/>
        </w:rPr>
        <w:t>Hebrews 10</w:t>
      </w:r>
      <w:r w:rsidRPr="00137E14">
        <w:rPr>
          <w:rFonts w:ascii="Franklin Gothic Medium" w:hAnsi="Franklin Gothic Medium"/>
          <w:sz w:val="24"/>
          <w:szCs w:val="24"/>
        </w:rPr>
        <w:t>:23</w:t>
      </w:r>
      <w:r>
        <w:rPr>
          <w:rFonts w:ascii="Bookman Old Style" w:hAnsi="Bookman Old Style"/>
          <w:sz w:val="24"/>
          <w:szCs w:val="24"/>
        </w:rPr>
        <w:t xml:space="preserve">. </w:t>
      </w:r>
      <w:r w:rsidRPr="00C135CE">
        <w:rPr>
          <w:rFonts w:ascii="Arial Narrow" w:hAnsi="Arial Narrow"/>
          <w:sz w:val="24"/>
          <w:szCs w:val="24"/>
        </w:rPr>
        <w:t>“Let us hold fast the confession of our hope without wavering, for He who promised is faithful.”  NKJV</w:t>
      </w:r>
    </w:p>
    <w:p w:rsidR="00137E14" w:rsidRPr="00137E14" w:rsidRDefault="00137E14" w:rsidP="00137E14">
      <w:pPr>
        <w:rPr>
          <w:rFonts w:ascii="Bookman Old Style" w:hAnsi="Bookman Old Style"/>
          <w:b/>
          <w:sz w:val="24"/>
          <w:szCs w:val="24"/>
        </w:rPr>
      </w:pPr>
      <w:r w:rsidRPr="00137E14">
        <w:rPr>
          <w:rFonts w:ascii="Bookman Old Style" w:hAnsi="Bookman Old Style"/>
          <w:b/>
          <w:sz w:val="24"/>
          <w:szCs w:val="24"/>
        </w:rPr>
        <w:t>Body:</w:t>
      </w:r>
    </w:p>
    <w:p w:rsidR="00137E14" w:rsidRDefault="00137E14" w:rsidP="00137E14">
      <w:pPr>
        <w:pStyle w:val="ListParagraph"/>
        <w:numPr>
          <w:ilvl w:val="0"/>
          <w:numId w:val="1"/>
        </w:numPr>
        <w:rPr>
          <w:rFonts w:ascii="Bookman Old Style" w:hAnsi="Bookman Old Style"/>
          <w:b/>
          <w:sz w:val="24"/>
          <w:szCs w:val="24"/>
          <w:u w:val="single"/>
        </w:rPr>
      </w:pPr>
      <w:r w:rsidRPr="00137E14">
        <w:rPr>
          <w:rFonts w:ascii="Bookman Old Style" w:hAnsi="Bookman Old Style"/>
          <w:b/>
          <w:sz w:val="24"/>
          <w:szCs w:val="24"/>
          <w:u w:val="single"/>
        </w:rPr>
        <w:t>Hold Fast Without Wavering</w:t>
      </w:r>
    </w:p>
    <w:p w:rsidR="00137E14" w:rsidRDefault="00137E14" w:rsidP="00137E14">
      <w:pPr>
        <w:pStyle w:val="ListParagraph"/>
        <w:numPr>
          <w:ilvl w:val="0"/>
          <w:numId w:val="2"/>
        </w:numPr>
        <w:rPr>
          <w:rFonts w:ascii="Bookman Old Style" w:hAnsi="Bookman Old Style"/>
          <w:sz w:val="24"/>
          <w:szCs w:val="24"/>
        </w:rPr>
      </w:pPr>
      <w:r w:rsidRPr="00137E14">
        <w:rPr>
          <w:rFonts w:ascii="Bookman Old Style" w:hAnsi="Bookman Old Style"/>
          <w:sz w:val="24"/>
          <w:szCs w:val="24"/>
        </w:rPr>
        <w:t>“Let us</w:t>
      </w:r>
      <w:r>
        <w:rPr>
          <w:rFonts w:ascii="Bookman Old Style" w:hAnsi="Bookman Old Style"/>
          <w:sz w:val="24"/>
          <w:szCs w:val="24"/>
        </w:rPr>
        <w:t>” is a common exhortation in Hebrews.  (</w:t>
      </w:r>
      <w:r w:rsidRPr="00137E14">
        <w:rPr>
          <w:rFonts w:ascii="Franklin Gothic Medium" w:hAnsi="Franklin Gothic Medium"/>
          <w:sz w:val="24"/>
          <w:szCs w:val="24"/>
        </w:rPr>
        <w:t>Hebrews 10:21-22</w:t>
      </w:r>
      <w:r>
        <w:rPr>
          <w:rFonts w:ascii="Bookman Old Style" w:hAnsi="Bookman Old Style"/>
          <w:sz w:val="24"/>
          <w:szCs w:val="24"/>
        </w:rPr>
        <w:t>)</w:t>
      </w:r>
    </w:p>
    <w:p w:rsidR="00137E14" w:rsidRDefault="00137E14" w:rsidP="00137E14">
      <w:pPr>
        <w:pStyle w:val="ListParagraph"/>
        <w:numPr>
          <w:ilvl w:val="0"/>
          <w:numId w:val="2"/>
        </w:numPr>
        <w:rPr>
          <w:rFonts w:ascii="Bookman Old Style" w:hAnsi="Bookman Old Style"/>
          <w:sz w:val="24"/>
          <w:szCs w:val="24"/>
        </w:rPr>
      </w:pPr>
      <w:r>
        <w:rPr>
          <w:rFonts w:ascii="Bookman Old Style" w:hAnsi="Bookman Old Style"/>
          <w:sz w:val="24"/>
          <w:szCs w:val="24"/>
        </w:rPr>
        <w:t>“Hold fast” means to restrain, possess, or hold onto.  (</w:t>
      </w:r>
      <w:r w:rsidRPr="00C135CE">
        <w:rPr>
          <w:rFonts w:ascii="Franklin Gothic Medium" w:hAnsi="Franklin Gothic Medium"/>
          <w:sz w:val="24"/>
          <w:szCs w:val="24"/>
        </w:rPr>
        <w:t>Hebrews 3:6, Hebrews 6:11-12</w:t>
      </w:r>
      <w:r>
        <w:rPr>
          <w:rFonts w:ascii="Bookman Old Style" w:hAnsi="Bookman Old Style"/>
          <w:sz w:val="24"/>
          <w:szCs w:val="24"/>
        </w:rPr>
        <w:t>)</w:t>
      </w:r>
      <w:r w:rsidR="00C135CE">
        <w:rPr>
          <w:rFonts w:ascii="Bookman Old Style" w:hAnsi="Bookman Old Style"/>
          <w:sz w:val="24"/>
          <w:szCs w:val="24"/>
        </w:rPr>
        <w:t xml:space="preserve"> We must adhere firmly to the teachings, convictions, and beliefs of the gospel.  This is the human side of eternal security.  (</w:t>
      </w:r>
      <w:r w:rsidR="00C135CE" w:rsidRPr="00C135CE">
        <w:rPr>
          <w:rFonts w:ascii="Franklin Gothic Medium" w:hAnsi="Franklin Gothic Medium"/>
          <w:sz w:val="24"/>
          <w:szCs w:val="24"/>
        </w:rPr>
        <w:t>Mark 4:16-17</w:t>
      </w:r>
      <w:r w:rsidR="00C135CE">
        <w:rPr>
          <w:rFonts w:ascii="Bookman Old Style" w:hAnsi="Bookman Old Style"/>
          <w:sz w:val="24"/>
          <w:szCs w:val="24"/>
        </w:rPr>
        <w:t>)</w:t>
      </w:r>
    </w:p>
    <w:p w:rsidR="00C135CE" w:rsidRDefault="00C135CE" w:rsidP="00137E14">
      <w:pPr>
        <w:pStyle w:val="ListParagraph"/>
        <w:numPr>
          <w:ilvl w:val="0"/>
          <w:numId w:val="2"/>
        </w:numPr>
        <w:rPr>
          <w:rFonts w:ascii="Bookman Old Style" w:hAnsi="Bookman Old Style"/>
          <w:sz w:val="24"/>
          <w:szCs w:val="24"/>
        </w:rPr>
      </w:pPr>
      <w:r>
        <w:rPr>
          <w:rFonts w:ascii="Bookman Old Style" w:hAnsi="Bookman Old Style"/>
          <w:sz w:val="24"/>
          <w:szCs w:val="24"/>
        </w:rPr>
        <w:t>“Without wavering” means no wavering, right or left, from God’s Word.  (</w:t>
      </w:r>
      <w:r w:rsidRPr="00C135CE">
        <w:rPr>
          <w:rFonts w:ascii="Franklin Gothic Medium" w:hAnsi="Franklin Gothic Medium"/>
          <w:sz w:val="24"/>
          <w:szCs w:val="24"/>
        </w:rPr>
        <w:t>Hebrews 6:4-6</w:t>
      </w:r>
      <w:r>
        <w:rPr>
          <w:rFonts w:ascii="Bookman Old Style" w:hAnsi="Bookman Old Style"/>
          <w:sz w:val="24"/>
          <w:szCs w:val="24"/>
        </w:rPr>
        <w:t>)</w:t>
      </w:r>
    </w:p>
    <w:p w:rsidR="00C135CE" w:rsidRDefault="00C135CE" w:rsidP="00137E14">
      <w:pPr>
        <w:pStyle w:val="ListParagraph"/>
        <w:numPr>
          <w:ilvl w:val="0"/>
          <w:numId w:val="2"/>
        </w:numPr>
        <w:rPr>
          <w:rFonts w:ascii="Bookman Old Style" w:hAnsi="Bookman Old Style"/>
          <w:sz w:val="24"/>
          <w:szCs w:val="24"/>
        </w:rPr>
      </w:pPr>
      <w:r>
        <w:rPr>
          <w:rFonts w:ascii="Bookman Old Style" w:hAnsi="Bookman Old Style"/>
          <w:sz w:val="24"/>
          <w:szCs w:val="24"/>
        </w:rPr>
        <w:t>Do not let persecution, suffering, worldly influence, or a delay in Christ’s coming induce you to waiver.  (</w:t>
      </w:r>
      <w:r w:rsidRPr="00C135CE">
        <w:rPr>
          <w:rFonts w:ascii="Franklin Gothic Medium" w:hAnsi="Franklin Gothic Medium"/>
          <w:sz w:val="24"/>
          <w:szCs w:val="24"/>
        </w:rPr>
        <w:t>II Corinthians 9:3-4</w:t>
      </w:r>
      <w:r>
        <w:rPr>
          <w:rFonts w:ascii="Bookman Old Style" w:hAnsi="Bookman Old Style"/>
          <w:sz w:val="24"/>
          <w:szCs w:val="24"/>
        </w:rPr>
        <w:t>)</w:t>
      </w:r>
    </w:p>
    <w:p w:rsidR="00C135CE" w:rsidRDefault="00C135CE" w:rsidP="00C135CE">
      <w:pPr>
        <w:pStyle w:val="ListParagraph"/>
        <w:ind w:left="1440"/>
        <w:rPr>
          <w:rFonts w:ascii="Bookman Old Style" w:hAnsi="Bookman Old Style"/>
          <w:sz w:val="24"/>
          <w:szCs w:val="24"/>
        </w:rPr>
      </w:pPr>
    </w:p>
    <w:p w:rsidR="00C135CE" w:rsidRDefault="00C135CE" w:rsidP="00C135CE">
      <w:pPr>
        <w:pStyle w:val="ListParagraph"/>
        <w:numPr>
          <w:ilvl w:val="0"/>
          <w:numId w:val="1"/>
        </w:numPr>
        <w:rPr>
          <w:rFonts w:ascii="Bookman Old Style" w:hAnsi="Bookman Old Style"/>
          <w:b/>
          <w:sz w:val="24"/>
          <w:szCs w:val="24"/>
          <w:u w:val="single"/>
        </w:rPr>
      </w:pPr>
      <w:r w:rsidRPr="00C135CE">
        <w:rPr>
          <w:rFonts w:ascii="Bookman Old Style" w:hAnsi="Bookman Old Style"/>
          <w:b/>
          <w:sz w:val="24"/>
          <w:szCs w:val="24"/>
          <w:u w:val="single"/>
        </w:rPr>
        <w:t>The Confession of Our Hope</w:t>
      </w:r>
    </w:p>
    <w:p w:rsidR="00C135CE" w:rsidRDefault="00C135CE" w:rsidP="00C135CE">
      <w:pPr>
        <w:pStyle w:val="ListParagraph"/>
        <w:numPr>
          <w:ilvl w:val="0"/>
          <w:numId w:val="3"/>
        </w:numPr>
        <w:rPr>
          <w:rFonts w:ascii="Bookman Old Style" w:hAnsi="Bookman Old Style"/>
          <w:sz w:val="24"/>
          <w:szCs w:val="24"/>
        </w:rPr>
      </w:pPr>
      <w:r w:rsidRPr="00C135CE">
        <w:rPr>
          <w:rFonts w:ascii="Bookman Old Style" w:hAnsi="Bookman Old Style"/>
          <w:sz w:val="24"/>
          <w:szCs w:val="24"/>
        </w:rPr>
        <w:t xml:space="preserve">“Confession” </w:t>
      </w:r>
      <w:r>
        <w:rPr>
          <w:rFonts w:ascii="Bookman Old Style" w:hAnsi="Bookman Old Style"/>
          <w:sz w:val="24"/>
          <w:szCs w:val="24"/>
        </w:rPr>
        <w:t>means saying the same thing, being in agreement.    (</w:t>
      </w:r>
      <w:r w:rsidRPr="00C135CE">
        <w:rPr>
          <w:rFonts w:ascii="Franklin Gothic Medium" w:hAnsi="Franklin Gothic Medium"/>
          <w:sz w:val="24"/>
          <w:szCs w:val="24"/>
        </w:rPr>
        <w:t>II Corinthians 9:13</w:t>
      </w:r>
      <w:r>
        <w:rPr>
          <w:rFonts w:ascii="Bookman Old Style" w:hAnsi="Bookman Old Style"/>
          <w:sz w:val="24"/>
          <w:szCs w:val="24"/>
        </w:rPr>
        <w:t xml:space="preserve">) </w:t>
      </w:r>
    </w:p>
    <w:p w:rsidR="00C135CE" w:rsidRDefault="00C135CE" w:rsidP="00C135CE">
      <w:pPr>
        <w:pStyle w:val="ListParagraph"/>
        <w:numPr>
          <w:ilvl w:val="0"/>
          <w:numId w:val="3"/>
        </w:numPr>
        <w:rPr>
          <w:rFonts w:ascii="Bookman Old Style" w:hAnsi="Bookman Old Style"/>
          <w:sz w:val="24"/>
          <w:szCs w:val="24"/>
        </w:rPr>
      </w:pPr>
      <w:r>
        <w:rPr>
          <w:rFonts w:ascii="Bookman Old Style" w:hAnsi="Bookman Old Style"/>
          <w:sz w:val="24"/>
          <w:szCs w:val="24"/>
        </w:rPr>
        <w:t>Confession is an outward exhibition in word and deed of our hope in Christ and His Word.  (</w:t>
      </w:r>
      <w:r w:rsidRPr="00C135CE">
        <w:rPr>
          <w:rFonts w:ascii="Franklin Gothic Medium" w:hAnsi="Franklin Gothic Medium"/>
          <w:sz w:val="24"/>
          <w:szCs w:val="24"/>
        </w:rPr>
        <w:t>Hebrews 3:1, I John 2:23</w:t>
      </w:r>
      <w:r>
        <w:rPr>
          <w:rFonts w:ascii="Bookman Old Style" w:hAnsi="Bookman Old Style"/>
          <w:sz w:val="24"/>
          <w:szCs w:val="24"/>
        </w:rPr>
        <w:t>)  It is a public validation of our faith.</w:t>
      </w:r>
    </w:p>
    <w:p w:rsidR="00C135CE" w:rsidRDefault="00BB1D48" w:rsidP="00C135CE">
      <w:pPr>
        <w:pStyle w:val="ListParagraph"/>
        <w:numPr>
          <w:ilvl w:val="0"/>
          <w:numId w:val="3"/>
        </w:numPr>
        <w:rPr>
          <w:rFonts w:ascii="Bookman Old Style" w:hAnsi="Bookman Old Style"/>
          <w:sz w:val="24"/>
          <w:szCs w:val="24"/>
        </w:rPr>
      </w:pPr>
      <w:r>
        <w:rPr>
          <w:rFonts w:ascii="Bookman Old Style" w:hAnsi="Bookman Old Style"/>
          <w:sz w:val="24"/>
          <w:szCs w:val="24"/>
        </w:rPr>
        <w:t>Confession is b</w:t>
      </w:r>
      <w:r w:rsidR="00C135CE">
        <w:rPr>
          <w:rFonts w:ascii="Bookman Old Style" w:hAnsi="Bookman Old Style"/>
          <w:sz w:val="24"/>
          <w:szCs w:val="24"/>
        </w:rPr>
        <w:t xml:space="preserve">ased upon a deep conviction that God’s Word is true.  </w:t>
      </w:r>
      <w:r>
        <w:rPr>
          <w:rFonts w:ascii="Bookman Old Style" w:hAnsi="Bookman Old Style"/>
          <w:sz w:val="24"/>
          <w:szCs w:val="24"/>
        </w:rPr>
        <w:t>We believe what God has said.  We b</w:t>
      </w:r>
      <w:r w:rsidR="00C135CE">
        <w:rPr>
          <w:rFonts w:ascii="Bookman Old Style" w:hAnsi="Bookman Old Style"/>
          <w:sz w:val="24"/>
          <w:szCs w:val="24"/>
        </w:rPr>
        <w:t>ring our liv</w:t>
      </w:r>
      <w:r>
        <w:rPr>
          <w:rFonts w:ascii="Bookman Old Style" w:hAnsi="Bookman Old Style"/>
          <w:sz w:val="24"/>
          <w:szCs w:val="24"/>
        </w:rPr>
        <w:t>es into alignment and agreement with the Word of God.  (</w:t>
      </w:r>
      <w:r w:rsidRPr="00BB1D48">
        <w:rPr>
          <w:rFonts w:ascii="Franklin Gothic Medium" w:hAnsi="Franklin Gothic Medium"/>
          <w:sz w:val="24"/>
          <w:szCs w:val="24"/>
        </w:rPr>
        <w:t>John 12:42</w:t>
      </w:r>
      <w:r>
        <w:rPr>
          <w:rFonts w:ascii="Bookman Old Style" w:hAnsi="Bookman Old Style"/>
          <w:sz w:val="24"/>
          <w:szCs w:val="24"/>
        </w:rPr>
        <w:t xml:space="preserve">, </w:t>
      </w:r>
      <w:r w:rsidRPr="00BB1D48">
        <w:rPr>
          <w:rFonts w:ascii="Franklin Gothic Medium" w:hAnsi="Franklin Gothic Medium"/>
          <w:sz w:val="24"/>
          <w:szCs w:val="24"/>
        </w:rPr>
        <w:t>Romans 10:9-10</w:t>
      </w:r>
      <w:r>
        <w:rPr>
          <w:rFonts w:ascii="Bookman Old Style" w:hAnsi="Bookman Old Style"/>
          <w:sz w:val="24"/>
          <w:szCs w:val="24"/>
        </w:rPr>
        <w:t>)</w:t>
      </w:r>
    </w:p>
    <w:p w:rsidR="00BB1D48" w:rsidRDefault="00BB1D48" w:rsidP="00C135CE">
      <w:pPr>
        <w:pStyle w:val="ListParagraph"/>
        <w:numPr>
          <w:ilvl w:val="0"/>
          <w:numId w:val="3"/>
        </w:numPr>
        <w:rPr>
          <w:rFonts w:ascii="Bookman Old Style" w:hAnsi="Bookman Old Style"/>
          <w:sz w:val="24"/>
          <w:szCs w:val="24"/>
        </w:rPr>
      </w:pPr>
      <w:r>
        <w:rPr>
          <w:rFonts w:ascii="Bookman Old Style" w:hAnsi="Bookman Old Style"/>
          <w:sz w:val="24"/>
          <w:szCs w:val="24"/>
        </w:rPr>
        <w:t xml:space="preserve">We must confess and give expression “to our hope.”  Hope </w:t>
      </w:r>
      <w:r w:rsidR="00175CB1">
        <w:rPr>
          <w:rFonts w:ascii="Bookman Old Style" w:hAnsi="Bookman Old Style"/>
          <w:sz w:val="24"/>
          <w:szCs w:val="24"/>
        </w:rPr>
        <w:t>is t</w:t>
      </w:r>
      <w:r>
        <w:rPr>
          <w:rFonts w:ascii="Bookman Old Style" w:hAnsi="Bookman Old Style"/>
          <w:sz w:val="24"/>
          <w:szCs w:val="24"/>
        </w:rPr>
        <w:t>he desire of some good with the expectation of obtaining it.           (</w:t>
      </w:r>
      <w:r w:rsidRPr="00BB1D48">
        <w:rPr>
          <w:rFonts w:ascii="Franklin Gothic Medium" w:hAnsi="Franklin Gothic Medium"/>
          <w:sz w:val="24"/>
          <w:szCs w:val="24"/>
        </w:rPr>
        <w:t>Hebrews 6:11-12</w:t>
      </w:r>
      <w:r>
        <w:rPr>
          <w:rFonts w:ascii="Bookman Old Style" w:hAnsi="Bookman Old Style"/>
          <w:sz w:val="24"/>
          <w:szCs w:val="24"/>
        </w:rPr>
        <w:t xml:space="preserve">)  This hope is based on the firm foundation of life, death, and </w:t>
      </w:r>
      <w:r w:rsidR="00175CB1">
        <w:rPr>
          <w:rFonts w:ascii="Bookman Old Style" w:hAnsi="Bookman Old Style"/>
          <w:sz w:val="24"/>
          <w:szCs w:val="24"/>
        </w:rPr>
        <w:t xml:space="preserve">the </w:t>
      </w:r>
      <w:r>
        <w:rPr>
          <w:rFonts w:ascii="Bookman Old Style" w:hAnsi="Bookman Old Style"/>
          <w:sz w:val="24"/>
          <w:szCs w:val="24"/>
        </w:rPr>
        <w:t>resurrection of Christ.  (</w:t>
      </w:r>
      <w:r w:rsidRPr="00BB1D48">
        <w:rPr>
          <w:rFonts w:ascii="Franklin Gothic Medium" w:hAnsi="Franklin Gothic Medium"/>
          <w:sz w:val="24"/>
          <w:szCs w:val="24"/>
        </w:rPr>
        <w:t>Hebrews 6:18-20</w:t>
      </w:r>
      <w:r>
        <w:rPr>
          <w:rFonts w:ascii="Bookman Old Style" w:hAnsi="Bookman Old Style"/>
          <w:sz w:val="24"/>
          <w:szCs w:val="24"/>
        </w:rPr>
        <w:t>)  Our confession strengthens our hope.</w:t>
      </w:r>
    </w:p>
    <w:p w:rsidR="00BB1D48" w:rsidRDefault="00BB1D48" w:rsidP="00BB1D48">
      <w:pPr>
        <w:pStyle w:val="ListParagraph"/>
        <w:ind w:left="1440"/>
        <w:rPr>
          <w:rFonts w:ascii="Bookman Old Style" w:hAnsi="Bookman Old Style"/>
          <w:sz w:val="24"/>
          <w:szCs w:val="24"/>
        </w:rPr>
      </w:pPr>
    </w:p>
    <w:p w:rsidR="00BB1D48" w:rsidRDefault="00BB1D48" w:rsidP="00BB1D48">
      <w:pPr>
        <w:pStyle w:val="ListParagraph"/>
        <w:numPr>
          <w:ilvl w:val="0"/>
          <w:numId w:val="1"/>
        </w:numPr>
        <w:rPr>
          <w:rFonts w:ascii="Bookman Old Style" w:hAnsi="Bookman Old Style"/>
          <w:b/>
          <w:sz w:val="24"/>
          <w:szCs w:val="24"/>
          <w:u w:val="single"/>
        </w:rPr>
      </w:pPr>
      <w:r w:rsidRPr="00BB1D48">
        <w:rPr>
          <w:rFonts w:ascii="Bookman Old Style" w:hAnsi="Bookman Old Style"/>
          <w:b/>
          <w:sz w:val="24"/>
          <w:szCs w:val="24"/>
          <w:u w:val="single"/>
        </w:rPr>
        <w:lastRenderedPageBreak/>
        <w:t>God Is Faithful</w:t>
      </w:r>
    </w:p>
    <w:p w:rsidR="00BB1D48" w:rsidRDefault="00BB1D48" w:rsidP="00BB1D48">
      <w:pPr>
        <w:pStyle w:val="ListParagraph"/>
        <w:numPr>
          <w:ilvl w:val="0"/>
          <w:numId w:val="4"/>
        </w:numPr>
        <w:rPr>
          <w:rFonts w:ascii="Bookman Old Style" w:hAnsi="Bookman Old Style"/>
          <w:sz w:val="24"/>
          <w:szCs w:val="24"/>
        </w:rPr>
      </w:pPr>
      <w:r>
        <w:rPr>
          <w:rFonts w:ascii="Bookman Old Style" w:hAnsi="Bookman Old Style"/>
          <w:sz w:val="24"/>
          <w:szCs w:val="24"/>
        </w:rPr>
        <w:t>God is c</w:t>
      </w:r>
      <w:r w:rsidRPr="00BB1D48">
        <w:rPr>
          <w:rFonts w:ascii="Bookman Old Style" w:hAnsi="Bookman Old Style"/>
          <w:sz w:val="24"/>
          <w:szCs w:val="24"/>
        </w:rPr>
        <w:t>omple</w:t>
      </w:r>
      <w:r>
        <w:rPr>
          <w:rFonts w:ascii="Bookman Old Style" w:hAnsi="Bookman Old Style"/>
          <w:sz w:val="24"/>
          <w:szCs w:val="24"/>
        </w:rPr>
        <w:t>t</w:t>
      </w:r>
      <w:r w:rsidRPr="00BB1D48">
        <w:rPr>
          <w:rFonts w:ascii="Bookman Old Style" w:hAnsi="Bookman Old Style"/>
          <w:sz w:val="24"/>
          <w:szCs w:val="24"/>
        </w:rPr>
        <w:t>ely</w:t>
      </w:r>
      <w:r>
        <w:rPr>
          <w:rFonts w:ascii="Bookman Old Style" w:hAnsi="Bookman Old Style"/>
          <w:sz w:val="24"/>
          <w:szCs w:val="24"/>
        </w:rPr>
        <w:t xml:space="preserve"> and totally reliable.   This is seen in </w:t>
      </w:r>
      <w:r w:rsidRPr="00BB1D48">
        <w:rPr>
          <w:rFonts w:ascii="Franklin Gothic Medium" w:hAnsi="Franklin Gothic Medium"/>
          <w:sz w:val="24"/>
          <w:szCs w:val="24"/>
        </w:rPr>
        <w:t>I Kings 8:56</w:t>
      </w:r>
      <w:r>
        <w:rPr>
          <w:rFonts w:ascii="Bookman Old Style" w:hAnsi="Bookman Old Style"/>
          <w:sz w:val="24"/>
          <w:szCs w:val="24"/>
        </w:rPr>
        <w:t xml:space="preserve">, </w:t>
      </w:r>
      <w:r w:rsidRPr="00BB1D48">
        <w:rPr>
          <w:rFonts w:ascii="Franklin Gothic Medium" w:hAnsi="Franklin Gothic Medium"/>
          <w:sz w:val="24"/>
          <w:szCs w:val="24"/>
        </w:rPr>
        <w:t>Deuteronomy 7:9</w:t>
      </w:r>
      <w:r>
        <w:rPr>
          <w:rFonts w:ascii="Bookman Old Style" w:hAnsi="Bookman Old Style"/>
          <w:sz w:val="24"/>
          <w:szCs w:val="24"/>
        </w:rPr>
        <w:t>.</w:t>
      </w:r>
    </w:p>
    <w:p w:rsidR="00BB1D48" w:rsidRDefault="00BB1D48" w:rsidP="00BB1D48">
      <w:pPr>
        <w:pStyle w:val="ListParagraph"/>
        <w:numPr>
          <w:ilvl w:val="0"/>
          <w:numId w:val="4"/>
        </w:numPr>
        <w:rPr>
          <w:rFonts w:ascii="Bookman Old Style" w:hAnsi="Bookman Old Style"/>
          <w:sz w:val="24"/>
          <w:szCs w:val="24"/>
        </w:rPr>
      </w:pPr>
      <w:r>
        <w:rPr>
          <w:rFonts w:ascii="Bookman Old Style" w:hAnsi="Bookman Old Style"/>
          <w:sz w:val="24"/>
          <w:szCs w:val="24"/>
        </w:rPr>
        <w:t>God keeps His promises.  He is trustworthy.  (</w:t>
      </w:r>
      <w:r w:rsidRPr="00BB1D48">
        <w:rPr>
          <w:rFonts w:ascii="Franklin Gothic Medium" w:hAnsi="Franklin Gothic Medium"/>
          <w:sz w:val="24"/>
          <w:szCs w:val="24"/>
        </w:rPr>
        <w:t>Psalm 105:8</w:t>
      </w:r>
      <w:r>
        <w:rPr>
          <w:rFonts w:ascii="Bookman Old Style" w:hAnsi="Bookman Old Style"/>
          <w:sz w:val="24"/>
          <w:szCs w:val="24"/>
        </w:rPr>
        <w:t>)</w:t>
      </w:r>
    </w:p>
    <w:p w:rsidR="00BB1D48" w:rsidRDefault="00BB1D48" w:rsidP="00BB1D48">
      <w:pPr>
        <w:pStyle w:val="ListParagraph"/>
        <w:numPr>
          <w:ilvl w:val="0"/>
          <w:numId w:val="4"/>
        </w:numPr>
        <w:rPr>
          <w:rFonts w:ascii="Bookman Old Style" w:hAnsi="Bookman Old Style"/>
          <w:sz w:val="24"/>
          <w:szCs w:val="24"/>
        </w:rPr>
      </w:pPr>
      <w:r>
        <w:rPr>
          <w:rFonts w:ascii="Bookman Old Style" w:hAnsi="Bookman Old Style"/>
          <w:sz w:val="24"/>
          <w:szCs w:val="24"/>
        </w:rPr>
        <w:t>Christ is the faithful witness.  (</w:t>
      </w:r>
      <w:r w:rsidRPr="00BB1D48">
        <w:rPr>
          <w:rFonts w:ascii="Franklin Gothic Medium" w:hAnsi="Franklin Gothic Medium"/>
          <w:sz w:val="24"/>
          <w:szCs w:val="24"/>
        </w:rPr>
        <w:t>Revelation 1:5, Revelation 3:14, Revelation 19:11</w:t>
      </w:r>
      <w:r>
        <w:rPr>
          <w:rFonts w:ascii="Bookman Old Style" w:hAnsi="Bookman Old Style"/>
          <w:sz w:val="24"/>
          <w:szCs w:val="24"/>
        </w:rPr>
        <w:t>)</w:t>
      </w:r>
    </w:p>
    <w:p w:rsidR="00BB1D48" w:rsidRDefault="009E58B9" w:rsidP="00BB1D48">
      <w:pPr>
        <w:pStyle w:val="ListParagraph"/>
        <w:numPr>
          <w:ilvl w:val="0"/>
          <w:numId w:val="4"/>
        </w:numPr>
        <w:rPr>
          <w:rFonts w:ascii="Bookman Old Style" w:hAnsi="Bookman Old Style"/>
          <w:sz w:val="24"/>
          <w:szCs w:val="24"/>
        </w:rPr>
      </w:pPr>
      <w:r>
        <w:rPr>
          <w:rFonts w:ascii="Bookman Old Style" w:hAnsi="Bookman Old Style"/>
          <w:sz w:val="24"/>
          <w:szCs w:val="24"/>
        </w:rPr>
        <w:t>He is faithful to forgive.  (</w:t>
      </w:r>
      <w:r w:rsidRPr="009E58B9">
        <w:rPr>
          <w:rFonts w:ascii="Franklin Gothic Medium" w:hAnsi="Franklin Gothic Medium"/>
          <w:sz w:val="24"/>
          <w:szCs w:val="24"/>
        </w:rPr>
        <w:t>I John 1:9</w:t>
      </w:r>
      <w:r>
        <w:rPr>
          <w:rFonts w:ascii="Bookman Old Style" w:hAnsi="Bookman Old Style"/>
          <w:sz w:val="24"/>
          <w:szCs w:val="24"/>
        </w:rPr>
        <w:t>)</w:t>
      </w:r>
    </w:p>
    <w:p w:rsidR="009E58B9" w:rsidRPr="009E58B9" w:rsidRDefault="009E58B9" w:rsidP="009E58B9">
      <w:pPr>
        <w:rPr>
          <w:rFonts w:ascii="Bookman Old Style" w:hAnsi="Bookman Old Style"/>
          <w:b/>
          <w:sz w:val="24"/>
          <w:szCs w:val="24"/>
        </w:rPr>
      </w:pPr>
      <w:r w:rsidRPr="009E58B9">
        <w:rPr>
          <w:rFonts w:ascii="Bookman Old Style" w:hAnsi="Bookman Old Style"/>
          <w:b/>
          <w:sz w:val="24"/>
          <w:szCs w:val="24"/>
        </w:rPr>
        <w:t>Conclusion:</w:t>
      </w:r>
    </w:p>
    <w:p w:rsidR="009E58B9" w:rsidRPr="009E58B9" w:rsidRDefault="009E58B9" w:rsidP="009E58B9">
      <w:pPr>
        <w:rPr>
          <w:rFonts w:ascii="Arial Narrow" w:hAnsi="Arial Narrow"/>
          <w:sz w:val="24"/>
          <w:szCs w:val="24"/>
        </w:rPr>
      </w:pPr>
      <w:r>
        <w:rPr>
          <w:rFonts w:ascii="Bookman Old Style" w:hAnsi="Bookman Old Style"/>
          <w:sz w:val="24"/>
          <w:szCs w:val="24"/>
        </w:rPr>
        <w:t xml:space="preserve">Each Christian looks forward to that heavenly country described in               </w:t>
      </w:r>
      <w:r w:rsidRPr="009E58B9">
        <w:rPr>
          <w:rFonts w:ascii="Franklin Gothic Medium" w:hAnsi="Franklin Gothic Medium"/>
          <w:sz w:val="24"/>
          <w:szCs w:val="24"/>
        </w:rPr>
        <w:t>Hebrews 12:22-24</w:t>
      </w:r>
      <w:r>
        <w:rPr>
          <w:rFonts w:ascii="Bookman Old Style" w:hAnsi="Bookman Old Style"/>
          <w:sz w:val="24"/>
          <w:szCs w:val="24"/>
        </w:rPr>
        <w:t xml:space="preserve">.  </w:t>
      </w:r>
      <w:r w:rsidRPr="009E58B9">
        <w:rPr>
          <w:rFonts w:ascii="Arial Narrow" w:hAnsi="Arial Narrow"/>
          <w:sz w:val="24"/>
          <w:szCs w:val="24"/>
        </w:rPr>
        <w:t>“But you have come to Mount Zion and to the city of the living God, the heavenly Jerusalem, to an innumerable company of angels.  to the general assembly and church of the firstborn who are registered in heaven, to God the Judge of all, to the spirits of just men made perfect, to Jesus the Mediator of the new covenant, and to the blood of sprinkling that speaks better things than that of Abel.”  NKJV</w:t>
      </w:r>
    </w:p>
    <w:p w:rsidR="009E58B9" w:rsidRDefault="009E58B9" w:rsidP="009E58B9">
      <w:pPr>
        <w:rPr>
          <w:rFonts w:ascii="Bookman Old Style" w:hAnsi="Bookman Old Style"/>
          <w:sz w:val="24"/>
          <w:szCs w:val="24"/>
        </w:rPr>
      </w:pPr>
    </w:p>
    <w:p w:rsidR="009E58B9" w:rsidRPr="009E58B9" w:rsidRDefault="009E58B9" w:rsidP="009E58B9">
      <w:pPr>
        <w:rPr>
          <w:rFonts w:ascii="Bookman Old Style" w:hAnsi="Bookman Old Style"/>
          <w:sz w:val="24"/>
          <w:szCs w:val="24"/>
        </w:rPr>
      </w:pPr>
      <w:r>
        <w:rPr>
          <w:rFonts w:ascii="Bookman Old Style" w:hAnsi="Bookman Old Style"/>
          <w:sz w:val="24"/>
          <w:szCs w:val="24"/>
        </w:rPr>
        <w:t>Bobby Stafford                                                                                                 October 26, 2014</w:t>
      </w:r>
    </w:p>
    <w:p w:rsidR="00137E14" w:rsidRPr="00137E14" w:rsidRDefault="00137E14" w:rsidP="00137E14">
      <w:pPr>
        <w:rPr>
          <w:rFonts w:ascii="Bookman Old Style" w:hAnsi="Bookman Old Style"/>
          <w:sz w:val="24"/>
          <w:szCs w:val="24"/>
        </w:rPr>
      </w:pPr>
    </w:p>
    <w:sectPr w:rsidR="00137E14" w:rsidRPr="00137E14" w:rsidSect="00D440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45137"/>
    <w:multiLevelType w:val="hybridMultilevel"/>
    <w:tmpl w:val="DCB6F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F983318"/>
    <w:multiLevelType w:val="hybridMultilevel"/>
    <w:tmpl w:val="E45EAC38"/>
    <w:lvl w:ilvl="0" w:tplc="8B4C82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7D4117"/>
    <w:multiLevelType w:val="hybridMultilevel"/>
    <w:tmpl w:val="B9AA5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5B25B8"/>
    <w:multiLevelType w:val="hybridMultilevel"/>
    <w:tmpl w:val="9BF46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7E14"/>
    <w:rsid w:val="00137E14"/>
    <w:rsid w:val="00175CB1"/>
    <w:rsid w:val="0074332D"/>
    <w:rsid w:val="009E58B9"/>
    <w:rsid w:val="00BB1D48"/>
    <w:rsid w:val="00C135CE"/>
    <w:rsid w:val="00D44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0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E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2014-10-31T17:02:00Z</dcterms:created>
  <dcterms:modified xsi:type="dcterms:W3CDTF">2014-10-31T17:44:00Z</dcterms:modified>
</cp:coreProperties>
</file>