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82A52" w14:textId="1C5BF2E5" w:rsidR="00E54CEA" w:rsidRPr="00E54CEA" w:rsidRDefault="00E54CEA" w:rsidP="00E54CEA">
      <w:pPr>
        <w:rPr>
          <w:b/>
          <w:bCs/>
        </w:rPr>
      </w:pPr>
      <w:r w:rsidRPr="00E54CEA">
        <w:rPr>
          <w:b/>
          <w:bCs/>
        </w:rPr>
        <w:t xml:space="preserve">Cain </w:t>
      </w:r>
      <w:r>
        <w:rPr>
          <w:b/>
          <w:bCs/>
        </w:rPr>
        <w:t>and</w:t>
      </w:r>
      <w:r w:rsidRPr="00E54CEA">
        <w:rPr>
          <w:b/>
          <w:bCs/>
        </w:rPr>
        <w:t xml:space="preserve"> Abel</w:t>
      </w:r>
    </w:p>
    <w:p w14:paraId="7B8B0DF3" w14:textId="77777777" w:rsidR="00E54CEA" w:rsidRPr="00E54CEA" w:rsidRDefault="00E54CEA" w:rsidP="00E54CEA">
      <w:r w:rsidRPr="00E54CEA">
        <w:rPr>
          <w:b/>
          <w:bCs/>
        </w:rPr>
        <w:t>Introduction</w:t>
      </w:r>
      <w:r w:rsidRPr="00E54CEA">
        <w:br/>
        <w:t>Genesis 4:1–12 records the first brothers, the first offerings, the first warning, and the first murder. From their choices we learn how God views worship, authority, repentance, and justice, and how faith still speaks (Hebrews 11:4).</w:t>
      </w:r>
    </w:p>
    <w:p w14:paraId="20A30B5B" w14:textId="77777777" w:rsidR="00E54CEA" w:rsidRPr="00E54CEA" w:rsidRDefault="00E54CEA" w:rsidP="00E54CEA">
      <w:r w:rsidRPr="00E54CEA">
        <w:rPr>
          <w:b/>
          <w:bCs/>
        </w:rPr>
        <w:t>The First Family After Eden</w:t>
      </w:r>
      <w:r w:rsidRPr="00E54CEA">
        <w:br/>
        <w:t>After the exile from Eden, Adam and Eve began family life in a world marked by toil and pain. Eve bore Cain (“acquired”) and Abel (“breath”</w:t>
      </w:r>
      <w:proofErr w:type="gramStart"/>
      <w:r w:rsidRPr="00E54CEA">
        <w:t>/“</w:t>
      </w:r>
      <w:proofErr w:type="gramEnd"/>
      <w:r w:rsidRPr="00E54CEA">
        <w:t>vapor”), names that foreshadow struggle and brevity (Genesis 4:1–2). Abel kept sheep; Cain tilled the ground—both honorable vocations necessary for human life outside the garden.</w:t>
      </w:r>
    </w:p>
    <w:p w14:paraId="29F76113" w14:textId="77777777" w:rsidR="00E54CEA" w:rsidRPr="00E54CEA" w:rsidRDefault="00E54CEA" w:rsidP="00E54CEA">
      <w:r w:rsidRPr="00E54CEA">
        <w:rPr>
          <w:b/>
          <w:bCs/>
        </w:rPr>
        <w:t>Two Offerings, Two Hearts</w:t>
      </w:r>
      <w:r w:rsidRPr="00E54CEA">
        <w:br/>
        <w:t xml:space="preserve">“In the process of time,” both men brought offerings (Genesis 4:3–5). Abel offered “of the firstborn of his flock and of their fat,” language of priority and costliness. Cain brought “an offering of the fruit of the ground.” The Lord regarded Abel and his offering; He did not regard Cain and his offering. Scripture explains the difference: “By faith Abel offered to God a more excellent sacrifice” (Hebrews 11:4). Faith comes from hearing God’s revealed will (Romans 10:17). Therefore, </w:t>
      </w:r>
      <w:proofErr w:type="gramStart"/>
      <w:r w:rsidRPr="00E54CEA">
        <w:t>instruction</w:t>
      </w:r>
      <w:proofErr w:type="gramEnd"/>
      <w:r w:rsidRPr="00E54CEA">
        <w:t xml:space="preserve"> about acceptable worship had been given, and Abel aligned his offering with that word.</w:t>
      </w:r>
    </w:p>
    <w:p w14:paraId="1253E687" w14:textId="77777777" w:rsidR="00E54CEA" w:rsidRPr="00E54CEA" w:rsidRDefault="00E54CEA" w:rsidP="00E54CEA">
      <w:r w:rsidRPr="00E54CEA">
        <w:rPr>
          <w:b/>
          <w:bCs/>
        </w:rPr>
        <w:t>Why Abel’s Worship Was Accepted</w:t>
      </w:r>
      <w:r w:rsidRPr="00E54CEA">
        <w:br/>
        <w:t xml:space="preserve">Abel’s gift bore the marks of faith: first and best, costly and obedient (Genesis 4:4; Psalm 119:172). His act was not a guess about what </w:t>
      </w:r>
      <w:proofErr w:type="gramStart"/>
      <w:r w:rsidRPr="00E54CEA">
        <w:t>might please God</w:t>
      </w:r>
      <w:proofErr w:type="gramEnd"/>
      <w:r w:rsidRPr="00E54CEA">
        <w:t>; it was confidence that God’s way is right and that God is worthy of the first portion. God Himself testified that Abel was righteous (Hebrews 11:4).</w:t>
      </w:r>
    </w:p>
    <w:p w14:paraId="37BF8D9A" w14:textId="77777777" w:rsidR="00E54CEA" w:rsidRPr="00E54CEA" w:rsidRDefault="00E54CEA" w:rsidP="00E54CEA">
      <w:r w:rsidRPr="00E54CEA">
        <w:rPr>
          <w:b/>
          <w:bCs/>
        </w:rPr>
        <w:t>Why Cain’s Worship Was Rejected</w:t>
      </w:r>
      <w:r w:rsidRPr="00E54CEA">
        <w:br/>
        <w:t xml:space="preserve">The text hints that Cain withheld the premium portion or altered God’s pattern (Genesis 4:3, 5). The New Testament is explicit: Cain’s works were evil while Abel’s were righteous (1 John 3:12). Jesus later framed every religious act in one searching question: “Is it from heaven or from men?” (Matthew 21:23–27). Abel’s offering was “from heaven”—by revealed authority. </w:t>
      </w:r>
      <w:proofErr w:type="gramStart"/>
      <w:r w:rsidRPr="00E54CEA">
        <w:t>Cain’s</w:t>
      </w:r>
      <w:proofErr w:type="gramEnd"/>
      <w:r w:rsidRPr="00E54CEA">
        <w:t xml:space="preserve"> was “from men”—his own terms. When worship departs from God’s word, it ceases to honor Him even if it is sincere.</w:t>
      </w:r>
    </w:p>
    <w:p w14:paraId="4AA82E80" w14:textId="77777777" w:rsidR="00E54CEA" w:rsidRPr="00E54CEA" w:rsidRDefault="00E54CEA" w:rsidP="00E54CEA">
      <w:r w:rsidRPr="00E54CEA">
        <w:rPr>
          <w:b/>
          <w:bCs/>
        </w:rPr>
        <w:t>God’s Warning to a Furious Man</w:t>
      </w:r>
      <w:r w:rsidRPr="00E54CEA">
        <w:br/>
        <w:t xml:space="preserve">Cain grew very </w:t>
      </w:r>
      <w:proofErr w:type="gramStart"/>
      <w:r w:rsidRPr="00E54CEA">
        <w:t>angry</w:t>
      </w:r>
      <w:proofErr w:type="gramEnd"/>
      <w:r w:rsidRPr="00E54CEA">
        <w:t xml:space="preserve"> and his face fell (Genesis 4:5). The Lord graciously counseled him: “If you do well, will you not be accepted? And if you do not do well, sin lies at the door; its desire is for you, but you should rule over it” (Genesis 4:7). God offered Cain a path back: do well—return to the revealed pattern—and you will be accepted. He also unmasked sin as a crouching predator that must be mastered, not indulged.</w:t>
      </w:r>
    </w:p>
    <w:p w14:paraId="310CD15F" w14:textId="77777777" w:rsidR="00E54CEA" w:rsidRPr="00E54CEA" w:rsidRDefault="00E54CEA" w:rsidP="00E54CEA">
      <w:r w:rsidRPr="00E54CEA">
        <w:rPr>
          <w:b/>
          <w:bCs/>
        </w:rPr>
        <w:t>The First Murder and Its Witness</w:t>
      </w:r>
      <w:r w:rsidRPr="00E54CEA">
        <w:br/>
        <w:t>Cain spoke with Abel and then rose up in the field and killed him (Genesis 4:8). The Lord confronted Cain: “Where is Abel your brother?” Cain lied and evaded, “I do not know. Am I my brother’s keeper?” (Genesis 4:9). God declared, “The voice of your brother’s blood cries out to Me from the ground” (Genesis 4:10). Abel’s blood became a witness: God sees injustice; God hears the cries of the innocent; God will set matters right (cf. 1 John 3:11–12).</w:t>
      </w:r>
    </w:p>
    <w:p w14:paraId="53C9006D" w14:textId="77777777" w:rsidR="00E54CEA" w:rsidRPr="00E54CEA" w:rsidRDefault="00E54CEA" w:rsidP="00E54CEA">
      <w:r w:rsidRPr="00E54CEA">
        <w:rPr>
          <w:b/>
          <w:bCs/>
        </w:rPr>
        <w:t>Mercy and the Mark</w:t>
      </w:r>
      <w:r w:rsidRPr="00E54CEA">
        <w:br/>
        <w:t>God pronounced just consequences: the ground would resist Cain’s labor; he would live as a restless wanderer (Genesis 4:11–12). Cain lamented the weight of judgment and feared vengeance (Genesis 4:13–14). Even here, the Lord extended mercy, appointing a protective mark so that his life would be spared (Genesis 4:15). Justice and mercy both appear; sin is serious, yet God is patient.</w:t>
      </w:r>
    </w:p>
    <w:p w14:paraId="61224A69" w14:textId="77777777" w:rsidR="00E54CEA" w:rsidRPr="00E54CEA" w:rsidRDefault="00E54CEA" w:rsidP="00E54CEA">
      <w:r w:rsidRPr="00E54CEA">
        <w:rPr>
          <w:b/>
          <w:bCs/>
        </w:rPr>
        <w:t>The Blood that Speaks Better Things</w:t>
      </w:r>
      <w:r w:rsidRPr="00E54CEA">
        <w:br/>
        <w:t>Abel’s blood cried for justice. The gospel proclaims a greater cry. We come to “Jesus, the mediator of the new covenant, and to the blood of sprinkling that speaks better things than that of Abel” (Hebrews 12:24). The blood of Jesus announces forgiveness, reconciliation, and peace to all who come to God on His terms—by faith, repentance, confession, and baptism into Christ (Acts 2:38; Romans 6:3–4).</w:t>
      </w:r>
    </w:p>
    <w:p w14:paraId="7B8D7ECC" w14:textId="77777777" w:rsidR="00E54CEA" w:rsidRPr="00E54CEA" w:rsidRDefault="00E54CEA" w:rsidP="00E54CEA">
      <w:r w:rsidRPr="00E54CEA">
        <w:rPr>
          <w:b/>
          <w:bCs/>
        </w:rPr>
        <w:t>Cain &amp; Abel Sermon Outline:</w:t>
      </w:r>
    </w:p>
    <w:p w14:paraId="7E466472" w14:textId="77777777" w:rsidR="00E54CEA" w:rsidRPr="00E54CEA" w:rsidRDefault="00E54CEA" w:rsidP="00E54CEA">
      <w:pPr>
        <w:numPr>
          <w:ilvl w:val="0"/>
          <w:numId w:val="1"/>
        </w:numPr>
      </w:pPr>
      <w:r w:rsidRPr="00E54CEA">
        <w:rPr>
          <w:b/>
          <w:bCs/>
        </w:rPr>
        <w:t>Text and Theme</w:t>
      </w:r>
      <w:r w:rsidRPr="00E54CEA">
        <w:t>: Genesis 4:1–12 — Acceptable worship springs from faith that obeys God’s revealed will (Hebrews 11:4; Romans 10:17).</w:t>
      </w:r>
    </w:p>
    <w:p w14:paraId="6D8871DB" w14:textId="77777777" w:rsidR="00E54CEA" w:rsidRPr="00E54CEA" w:rsidRDefault="00E54CEA" w:rsidP="00E54CEA">
      <w:pPr>
        <w:numPr>
          <w:ilvl w:val="0"/>
          <w:numId w:val="1"/>
        </w:numPr>
      </w:pPr>
      <w:r w:rsidRPr="00E54CEA">
        <w:rPr>
          <w:b/>
          <w:bCs/>
        </w:rPr>
        <w:t>I. Two Brothers, Two Callings</w:t>
      </w:r>
      <w:r w:rsidRPr="00E54CEA">
        <w:t xml:space="preserve"> (Genesis 4:1–2)</w:t>
      </w:r>
    </w:p>
    <w:p w14:paraId="2684D5EC" w14:textId="77777777" w:rsidR="00E54CEA" w:rsidRPr="00E54CEA" w:rsidRDefault="00E54CEA" w:rsidP="00E54CEA">
      <w:pPr>
        <w:numPr>
          <w:ilvl w:val="1"/>
          <w:numId w:val="1"/>
        </w:numPr>
      </w:pPr>
      <w:r w:rsidRPr="00E54CEA">
        <w:t>Names and vocations; life after Eden begins under God’s providence.</w:t>
      </w:r>
    </w:p>
    <w:p w14:paraId="510F7FD9" w14:textId="77777777" w:rsidR="00E54CEA" w:rsidRPr="00E54CEA" w:rsidRDefault="00E54CEA" w:rsidP="00E54CEA">
      <w:pPr>
        <w:numPr>
          <w:ilvl w:val="0"/>
          <w:numId w:val="1"/>
        </w:numPr>
      </w:pPr>
      <w:r w:rsidRPr="00E54CEA">
        <w:rPr>
          <w:b/>
          <w:bCs/>
        </w:rPr>
        <w:t>II. Two Offerings, Two Verdicts</w:t>
      </w:r>
      <w:r w:rsidRPr="00E54CEA">
        <w:t xml:space="preserve"> (Genesis 4:3–5)</w:t>
      </w:r>
    </w:p>
    <w:p w14:paraId="5AA87BC0" w14:textId="77777777" w:rsidR="00E54CEA" w:rsidRPr="00E54CEA" w:rsidRDefault="00E54CEA" w:rsidP="00E54CEA">
      <w:pPr>
        <w:numPr>
          <w:ilvl w:val="1"/>
          <w:numId w:val="1"/>
        </w:numPr>
      </w:pPr>
      <w:r w:rsidRPr="00E54CEA">
        <w:t>Abel’s firstborn and fat portions; Cain’s offering; divine regard and rejection.</w:t>
      </w:r>
    </w:p>
    <w:p w14:paraId="0CA05F60" w14:textId="77777777" w:rsidR="00E54CEA" w:rsidRPr="00E54CEA" w:rsidRDefault="00E54CEA" w:rsidP="00E54CEA">
      <w:pPr>
        <w:numPr>
          <w:ilvl w:val="0"/>
          <w:numId w:val="1"/>
        </w:numPr>
      </w:pPr>
      <w:r w:rsidRPr="00E54CEA">
        <w:rPr>
          <w:b/>
          <w:bCs/>
        </w:rPr>
        <w:t>III. The Principle of Authority</w:t>
      </w:r>
      <w:r w:rsidRPr="00E54CEA">
        <w:t xml:space="preserve"> (Matthew 21:23–27)</w:t>
      </w:r>
    </w:p>
    <w:p w14:paraId="7F77AB8E" w14:textId="77777777" w:rsidR="00E54CEA" w:rsidRPr="00E54CEA" w:rsidRDefault="00E54CEA" w:rsidP="00E54CEA">
      <w:pPr>
        <w:numPr>
          <w:ilvl w:val="1"/>
          <w:numId w:val="1"/>
        </w:numPr>
      </w:pPr>
      <w:r w:rsidRPr="00E54CEA">
        <w:t>From heaven or from men? Worship must be by God’s word (Psalm 119:172).</w:t>
      </w:r>
    </w:p>
    <w:p w14:paraId="2CFD63F1" w14:textId="77777777" w:rsidR="00E54CEA" w:rsidRPr="00E54CEA" w:rsidRDefault="00E54CEA" w:rsidP="00E54CEA">
      <w:pPr>
        <w:numPr>
          <w:ilvl w:val="0"/>
          <w:numId w:val="1"/>
        </w:numPr>
      </w:pPr>
      <w:r w:rsidRPr="00E54CEA">
        <w:rPr>
          <w:b/>
          <w:bCs/>
        </w:rPr>
        <w:t>IV. God’s Pastoral Warning</w:t>
      </w:r>
      <w:r w:rsidRPr="00E54CEA">
        <w:t xml:space="preserve"> (Genesis 4:6–7)</w:t>
      </w:r>
    </w:p>
    <w:p w14:paraId="0FEFEA0C" w14:textId="77777777" w:rsidR="00E54CEA" w:rsidRPr="00E54CEA" w:rsidRDefault="00E54CEA" w:rsidP="00E54CEA">
      <w:pPr>
        <w:numPr>
          <w:ilvl w:val="1"/>
          <w:numId w:val="1"/>
        </w:numPr>
      </w:pPr>
      <w:r w:rsidRPr="00E54CEA">
        <w:t>Acceptance available through doing well; sin personified and resisted.</w:t>
      </w:r>
    </w:p>
    <w:p w14:paraId="01F28B81" w14:textId="77777777" w:rsidR="00E54CEA" w:rsidRPr="00E54CEA" w:rsidRDefault="00E54CEA" w:rsidP="00E54CEA">
      <w:pPr>
        <w:numPr>
          <w:ilvl w:val="0"/>
          <w:numId w:val="1"/>
        </w:numPr>
      </w:pPr>
      <w:r w:rsidRPr="00E54CEA">
        <w:rPr>
          <w:b/>
          <w:bCs/>
        </w:rPr>
        <w:t>V. The First Murder</w:t>
      </w:r>
      <w:r w:rsidRPr="00E54CEA">
        <w:t xml:space="preserve"> (Genesis 4:8–10; 1 John 3:11–12)</w:t>
      </w:r>
    </w:p>
    <w:p w14:paraId="50DE8FBB" w14:textId="77777777" w:rsidR="00E54CEA" w:rsidRPr="00E54CEA" w:rsidRDefault="00E54CEA" w:rsidP="00E54CEA">
      <w:pPr>
        <w:numPr>
          <w:ilvl w:val="1"/>
          <w:numId w:val="1"/>
        </w:numPr>
      </w:pPr>
      <w:r w:rsidRPr="00E54CEA">
        <w:t xml:space="preserve">Anger unmastered becomes </w:t>
      </w:r>
      <w:proofErr w:type="gramStart"/>
      <w:r w:rsidRPr="00E54CEA">
        <w:t>violence;</w:t>
      </w:r>
      <w:proofErr w:type="gramEnd"/>
      <w:r w:rsidRPr="00E54CEA">
        <w:t xml:space="preserve"> Abel’s blood as a witness.</w:t>
      </w:r>
    </w:p>
    <w:p w14:paraId="053CD7CD" w14:textId="77777777" w:rsidR="00E54CEA" w:rsidRPr="00E54CEA" w:rsidRDefault="00E54CEA" w:rsidP="00E54CEA">
      <w:pPr>
        <w:numPr>
          <w:ilvl w:val="0"/>
          <w:numId w:val="1"/>
        </w:numPr>
      </w:pPr>
      <w:r w:rsidRPr="00E54CEA">
        <w:rPr>
          <w:b/>
          <w:bCs/>
        </w:rPr>
        <w:t>VI. Judgment and Mercy</w:t>
      </w:r>
      <w:r w:rsidRPr="00E54CEA">
        <w:t xml:space="preserve"> (Genesis 4:11–15)</w:t>
      </w:r>
    </w:p>
    <w:p w14:paraId="0A2F75F1" w14:textId="77777777" w:rsidR="00E54CEA" w:rsidRPr="00E54CEA" w:rsidRDefault="00E54CEA" w:rsidP="00E54CEA">
      <w:pPr>
        <w:numPr>
          <w:ilvl w:val="1"/>
          <w:numId w:val="1"/>
        </w:numPr>
      </w:pPr>
      <w:r w:rsidRPr="00E54CEA">
        <w:t>Curse upon labor; restless life; protective mark as a merciful restraint.</w:t>
      </w:r>
    </w:p>
    <w:p w14:paraId="59CC674E" w14:textId="77777777" w:rsidR="00E54CEA" w:rsidRPr="00E54CEA" w:rsidRDefault="00E54CEA" w:rsidP="00E54CEA">
      <w:pPr>
        <w:numPr>
          <w:ilvl w:val="0"/>
          <w:numId w:val="1"/>
        </w:numPr>
      </w:pPr>
      <w:r w:rsidRPr="00E54CEA">
        <w:rPr>
          <w:b/>
          <w:bCs/>
        </w:rPr>
        <w:t>VII. The Better Blood</w:t>
      </w:r>
      <w:r w:rsidRPr="00E54CEA">
        <w:t xml:space="preserve"> (Hebrews 12:24)</w:t>
      </w:r>
    </w:p>
    <w:p w14:paraId="11A4037D" w14:textId="77777777" w:rsidR="00E54CEA" w:rsidRPr="00E54CEA" w:rsidRDefault="00E54CEA" w:rsidP="00E54CEA">
      <w:pPr>
        <w:numPr>
          <w:ilvl w:val="1"/>
          <w:numId w:val="1"/>
        </w:numPr>
      </w:pPr>
      <w:r w:rsidRPr="00E54CEA">
        <w:t>Abel’s blood calls for justice; Christ’s blood grants forgiveness and fellowship.</w:t>
      </w:r>
    </w:p>
    <w:p w14:paraId="5C269851" w14:textId="77777777" w:rsidR="00E54CEA" w:rsidRPr="00E54CEA" w:rsidRDefault="00E54CEA" w:rsidP="00E54CEA">
      <w:r w:rsidRPr="00E54CEA">
        <w:rPr>
          <w:b/>
          <w:bCs/>
        </w:rPr>
        <w:t>Call to Action</w:t>
      </w:r>
      <w:r w:rsidRPr="00E54CEA">
        <w:br/>
        <w:t xml:space="preserve">Come to God on God’s terms. Offer Him the first and best of your heart and life, shaped by His revealed word. Master lurking sin through humble repentance. Seek the cleansing that speaks “better things” by turning to Jesus </w:t>
      </w:r>
      <w:proofErr w:type="gramStart"/>
      <w:r w:rsidRPr="00E54CEA">
        <w:t>today—believing</w:t>
      </w:r>
      <w:proofErr w:type="gramEnd"/>
      <w:r w:rsidRPr="00E54CEA">
        <w:t xml:space="preserve"> in Him, confessing His name, repenting of sin, and being baptized for the forgiveness of sins. Then walk by faith with a clear conscience, worshiping in the way He has authorized.</w:t>
      </w:r>
    </w:p>
    <w:p w14:paraId="4FAE4752" w14:textId="77777777" w:rsidR="00E54CEA" w:rsidRPr="00E54CEA" w:rsidRDefault="00E54CEA" w:rsidP="00E54CEA">
      <w:r w:rsidRPr="00E54CEA">
        <w:rPr>
          <w:b/>
          <w:bCs/>
        </w:rPr>
        <w:t>Key Takeaways</w:t>
      </w:r>
    </w:p>
    <w:p w14:paraId="6BF30434" w14:textId="77777777" w:rsidR="00E54CEA" w:rsidRPr="00E54CEA" w:rsidRDefault="00E54CEA" w:rsidP="00E54CEA">
      <w:pPr>
        <w:numPr>
          <w:ilvl w:val="0"/>
          <w:numId w:val="2"/>
        </w:numPr>
      </w:pPr>
      <w:r w:rsidRPr="00E54CEA">
        <w:t>God receives worship offered by faith according to His revealed will (Genesis 4:4; Hebrews 11:4; Romans 10:17).</w:t>
      </w:r>
    </w:p>
    <w:p w14:paraId="64F542EA" w14:textId="77777777" w:rsidR="00E54CEA" w:rsidRPr="00E54CEA" w:rsidRDefault="00E54CEA" w:rsidP="00E54CEA">
      <w:pPr>
        <w:numPr>
          <w:ilvl w:val="0"/>
          <w:numId w:val="2"/>
        </w:numPr>
      </w:pPr>
      <w:r w:rsidRPr="00E54CEA">
        <w:t>Anger unruled opens the door to greater sin; God calls us to master it (Genesis 4:6–7; Ephesians 4:26–27).</w:t>
      </w:r>
    </w:p>
    <w:p w14:paraId="3014E6F2" w14:textId="77777777" w:rsidR="00E54CEA" w:rsidRPr="00E54CEA" w:rsidRDefault="00E54CEA" w:rsidP="00E54CEA">
      <w:pPr>
        <w:numPr>
          <w:ilvl w:val="0"/>
          <w:numId w:val="2"/>
        </w:numPr>
      </w:pPr>
      <w:r w:rsidRPr="00E54CEA">
        <w:t>God sees injustice and hears the innocent; Abel’s blood still witnesses (Genesis 4:10; 1 John 3:12).</w:t>
      </w:r>
    </w:p>
    <w:p w14:paraId="2CECA6E2" w14:textId="77777777" w:rsidR="00E54CEA" w:rsidRPr="00E54CEA" w:rsidRDefault="00E54CEA" w:rsidP="00E54CEA">
      <w:pPr>
        <w:numPr>
          <w:ilvl w:val="0"/>
          <w:numId w:val="2"/>
        </w:numPr>
      </w:pPr>
      <w:r w:rsidRPr="00E54CEA">
        <w:t>Divine judgment is real, yet God extends mercy to the undeserving (Genesis 4:11–15; 2 Peter 3:9).</w:t>
      </w:r>
    </w:p>
    <w:p w14:paraId="0DCB0532" w14:textId="77777777" w:rsidR="00E54CEA" w:rsidRPr="00E54CEA" w:rsidRDefault="00E54CEA" w:rsidP="00E54CEA">
      <w:pPr>
        <w:numPr>
          <w:ilvl w:val="0"/>
          <w:numId w:val="2"/>
        </w:numPr>
      </w:pPr>
      <w:r w:rsidRPr="00E54CEA">
        <w:t>Jesus’ blood speaks forgiveness and peace to all who obey the gospel (Hebrews 12:24; Acts 2:38).</w:t>
      </w:r>
    </w:p>
    <w:p w14:paraId="40930184" w14:textId="77777777" w:rsidR="00E54CEA" w:rsidRPr="00E54CEA" w:rsidRDefault="00E54CEA" w:rsidP="00E54CEA">
      <w:r w:rsidRPr="00E54CEA">
        <w:rPr>
          <w:b/>
          <w:bCs/>
        </w:rPr>
        <w:t>Scripture Reference List</w:t>
      </w:r>
    </w:p>
    <w:p w14:paraId="62AE0130" w14:textId="77777777" w:rsidR="00E54CEA" w:rsidRPr="00E54CEA" w:rsidRDefault="00E54CEA" w:rsidP="00E54CEA">
      <w:pPr>
        <w:numPr>
          <w:ilvl w:val="0"/>
          <w:numId w:val="3"/>
        </w:numPr>
      </w:pPr>
      <w:r w:rsidRPr="00E54CEA">
        <w:rPr>
          <w:b/>
          <w:bCs/>
        </w:rPr>
        <w:t>Genesis 4:1–15</w:t>
      </w:r>
      <w:r w:rsidRPr="00E54CEA">
        <w:t xml:space="preserve"> — Historical account of Cain and Abel: offerings, warning, murder, judgment, and mark.</w:t>
      </w:r>
    </w:p>
    <w:p w14:paraId="48707F48" w14:textId="77777777" w:rsidR="00E54CEA" w:rsidRPr="00E54CEA" w:rsidRDefault="00E54CEA" w:rsidP="00E54CEA">
      <w:pPr>
        <w:numPr>
          <w:ilvl w:val="0"/>
          <w:numId w:val="3"/>
        </w:numPr>
      </w:pPr>
      <w:r w:rsidRPr="00E54CEA">
        <w:rPr>
          <w:b/>
          <w:bCs/>
        </w:rPr>
        <w:t>Hebrews 11:4</w:t>
      </w:r>
      <w:r w:rsidRPr="00E54CEA">
        <w:t xml:space="preserve"> — Abel’s offering by faith; God’s testimony to his righteousness.</w:t>
      </w:r>
    </w:p>
    <w:p w14:paraId="1ECFB5C4" w14:textId="77777777" w:rsidR="00E54CEA" w:rsidRPr="00E54CEA" w:rsidRDefault="00E54CEA" w:rsidP="00E54CEA">
      <w:pPr>
        <w:numPr>
          <w:ilvl w:val="0"/>
          <w:numId w:val="3"/>
        </w:numPr>
      </w:pPr>
      <w:r w:rsidRPr="00E54CEA">
        <w:rPr>
          <w:b/>
          <w:bCs/>
        </w:rPr>
        <w:t>Romans 10:17</w:t>
      </w:r>
      <w:r w:rsidRPr="00E54CEA">
        <w:t xml:space="preserve"> — Faith arises from hearing the word of </w:t>
      </w:r>
      <w:proofErr w:type="gramStart"/>
      <w:r w:rsidRPr="00E54CEA">
        <w:t>Christ;</w:t>
      </w:r>
      <w:proofErr w:type="gramEnd"/>
      <w:r w:rsidRPr="00E54CEA">
        <w:t xml:space="preserve"> worship rests on revelation.</w:t>
      </w:r>
    </w:p>
    <w:p w14:paraId="217CD40E" w14:textId="77777777" w:rsidR="00E54CEA" w:rsidRPr="00E54CEA" w:rsidRDefault="00E54CEA" w:rsidP="00E54CEA">
      <w:pPr>
        <w:numPr>
          <w:ilvl w:val="0"/>
          <w:numId w:val="3"/>
        </w:numPr>
      </w:pPr>
      <w:r w:rsidRPr="00E54CEA">
        <w:rPr>
          <w:b/>
          <w:bCs/>
        </w:rPr>
        <w:t>Psalm 119:172</w:t>
      </w:r>
      <w:r w:rsidRPr="00E54CEA">
        <w:t xml:space="preserve"> — God’s commandments are righteous, grounding righteous worship.</w:t>
      </w:r>
    </w:p>
    <w:p w14:paraId="4CDFEB3C" w14:textId="77777777" w:rsidR="00E54CEA" w:rsidRPr="00E54CEA" w:rsidRDefault="00E54CEA" w:rsidP="00E54CEA">
      <w:pPr>
        <w:numPr>
          <w:ilvl w:val="0"/>
          <w:numId w:val="3"/>
        </w:numPr>
      </w:pPr>
      <w:r w:rsidRPr="00E54CEA">
        <w:rPr>
          <w:b/>
          <w:bCs/>
        </w:rPr>
        <w:t>Matthew 21:23–27</w:t>
      </w:r>
      <w:r w:rsidRPr="00E54CEA">
        <w:t xml:space="preserve"> — “From heaven or from men?” The test of divine authority in religious practice.</w:t>
      </w:r>
    </w:p>
    <w:p w14:paraId="455047F2" w14:textId="77777777" w:rsidR="00E54CEA" w:rsidRPr="00E54CEA" w:rsidRDefault="00E54CEA" w:rsidP="00E54CEA">
      <w:pPr>
        <w:numPr>
          <w:ilvl w:val="0"/>
          <w:numId w:val="3"/>
        </w:numPr>
      </w:pPr>
      <w:r w:rsidRPr="00E54CEA">
        <w:rPr>
          <w:b/>
          <w:bCs/>
        </w:rPr>
        <w:t>1 John 3:11–12</w:t>
      </w:r>
      <w:r w:rsidRPr="00E54CEA">
        <w:t xml:space="preserve"> — Cain’s works were evil; Abel’s were righteous; brotherly love contrasted with hatred.</w:t>
      </w:r>
    </w:p>
    <w:p w14:paraId="33E4DF03" w14:textId="77777777" w:rsidR="00E54CEA" w:rsidRPr="00E54CEA" w:rsidRDefault="00E54CEA" w:rsidP="00E54CEA">
      <w:pPr>
        <w:numPr>
          <w:ilvl w:val="0"/>
          <w:numId w:val="3"/>
        </w:numPr>
      </w:pPr>
      <w:r w:rsidRPr="00E54CEA">
        <w:rPr>
          <w:b/>
          <w:bCs/>
        </w:rPr>
        <w:t>Hebrews 12:24</w:t>
      </w:r>
      <w:r w:rsidRPr="00E54CEA">
        <w:t xml:space="preserve"> — Christ’s blood speaks better things than </w:t>
      </w:r>
      <w:proofErr w:type="gramStart"/>
      <w:r w:rsidRPr="00E54CEA">
        <w:t>Abel’s;</w:t>
      </w:r>
      <w:proofErr w:type="gramEnd"/>
      <w:r w:rsidRPr="00E54CEA">
        <w:t xml:space="preserve"> the heart of the new covenant.</w:t>
      </w:r>
    </w:p>
    <w:p w14:paraId="6E4C5698" w14:textId="77777777" w:rsidR="00E54CEA" w:rsidRPr="00E54CEA" w:rsidRDefault="00E54CEA" w:rsidP="00E54CEA">
      <w:pPr>
        <w:numPr>
          <w:ilvl w:val="0"/>
          <w:numId w:val="3"/>
        </w:numPr>
      </w:pPr>
      <w:r w:rsidRPr="00E54CEA">
        <w:rPr>
          <w:b/>
          <w:bCs/>
        </w:rPr>
        <w:t>Ephesians 4:26–27</w:t>
      </w:r>
      <w:r w:rsidRPr="00E54CEA">
        <w:t xml:space="preserve"> — Handling anger without giving place to the devil (supporting Genesis 4:6–7).</w:t>
      </w:r>
    </w:p>
    <w:p w14:paraId="01A303A0" w14:textId="77777777" w:rsidR="00E54CEA" w:rsidRPr="00E54CEA" w:rsidRDefault="00E54CEA" w:rsidP="00E54CEA">
      <w:pPr>
        <w:numPr>
          <w:ilvl w:val="0"/>
          <w:numId w:val="3"/>
        </w:numPr>
      </w:pPr>
      <w:r w:rsidRPr="00E54CEA">
        <w:rPr>
          <w:b/>
          <w:bCs/>
        </w:rPr>
        <w:t>Acts 2:38; Romans 6:3–4</w:t>
      </w:r>
      <w:r w:rsidRPr="00E54CEA">
        <w:t xml:space="preserve"> — Response to the gospel: repentance, baptism, and new life in Christ.</w:t>
      </w:r>
    </w:p>
    <w:p w14:paraId="65CED515" w14:textId="77777777" w:rsidR="00E54CEA" w:rsidRPr="00E54CEA" w:rsidRDefault="00E54CEA" w:rsidP="00E54CEA">
      <w:pPr>
        <w:numPr>
          <w:ilvl w:val="0"/>
          <w:numId w:val="3"/>
        </w:numPr>
      </w:pPr>
      <w:r w:rsidRPr="00E54CEA">
        <w:rPr>
          <w:b/>
          <w:bCs/>
        </w:rPr>
        <w:t>2 Peter 3:9</w:t>
      </w:r>
      <w:r w:rsidRPr="00E54CEA">
        <w:t xml:space="preserve"> — God’s patience and desire for all to come to repentance.</w:t>
      </w:r>
    </w:p>
    <w:p w14:paraId="4AD17D2B" w14:textId="77777777" w:rsidR="00E54CEA" w:rsidRPr="00E54CEA" w:rsidRDefault="00E54CEA" w:rsidP="00E54CEA">
      <w:r w:rsidRPr="00E54CEA">
        <w:t>Prepared by Bobby Stafford of the church of Christ at Granby, MO</w:t>
      </w:r>
    </w:p>
    <w:p w14:paraId="7BE4AE5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A5115"/>
    <w:multiLevelType w:val="multilevel"/>
    <w:tmpl w:val="9D28A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342F7C"/>
    <w:multiLevelType w:val="multilevel"/>
    <w:tmpl w:val="A67EB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910F17"/>
    <w:multiLevelType w:val="multilevel"/>
    <w:tmpl w:val="308E0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0534235">
    <w:abstractNumId w:val="1"/>
  </w:num>
  <w:num w:numId="2" w16cid:durableId="2094626073">
    <w:abstractNumId w:val="2"/>
  </w:num>
  <w:num w:numId="3" w16cid:durableId="779182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CEA"/>
    <w:rsid w:val="000D6DB3"/>
    <w:rsid w:val="000F0CF1"/>
    <w:rsid w:val="00287115"/>
    <w:rsid w:val="00367680"/>
    <w:rsid w:val="00695368"/>
    <w:rsid w:val="008635D2"/>
    <w:rsid w:val="00A526CE"/>
    <w:rsid w:val="00CD3620"/>
    <w:rsid w:val="00E54CEA"/>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ABF744"/>
  <w15:chartTrackingRefBased/>
  <w15:docId w15:val="{A7565D29-AC22-490D-BF65-0792897EF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4C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4C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4C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4C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4C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4C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4C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4C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4C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4C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4C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4C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4C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4C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4C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4C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4C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4CEA"/>
    <w:rPr>
      <w:rFonts w:eastAsiaTheme="majorEastAsia" w:cstheme="majorBidi"/>
      <w:color w:val="272727" w:themeColor="text1" w:themeTint="D8"/>
    </w:rPr>
  </w:style>
  <w:style w:type="paragraph" w:styleId="Title">
    <w:name w:val="Title"/>
    <w:basedOn w:val="Normal"/>
    <w:next w:val="Normal"/>
    <w:link w:val="TitleChar"/>
    <w:uiPriority w:val="10"/>
    <w:qFormat/>
    <w:rsid w:val="00E54C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4C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4C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4C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4CEA"/>
    <w:pPr>
      <w:spacing w:before="160"/>
      <w:jc w:val="center"/>
    </w:pPr>
    <w:rPr>
      <w:i/>
      <w:iCs/>
      <w:color w:val="404040" w:themeColor="text1" w:themeTint="BF"/>
    </w:rPr>
  </w:style>
  <w:style w:type="character" w:customStyle="1" w:styleId="QuoteChar">
    <w:name w:val="Quote Char"/>
    <w:basedOn w:val="DefaultParagraphFont"/>
    <w:link w:val="Quote"/>
    <w:uiPriority w:val="29"/>
    <w:rsid w:val="00E54CEA"/>
    <w:rPr>
      <w:i/>
      <w:iCs/>
      <w:color w:val="404040" w:themeColor="text1" w:themeTint="BF"/>
    </w:rPr>
  </w:style>
  <w:style w:type="paragraph" w:styleId="ListParagraph">
    <w:name w:val="List Paragraph"/>
    <w:basedOn w:val="Normal"/>
    <w:uiPriority w:val="34"/>
    <w:qFormat/>
    <w:rsid w:val="00E54CEA"/>
    <w:pPr>
      <w:ind w:left="720"/>
      <w:contextualSpacing/>
    </w:pPr>
  </w:style>
  <w:style w:type="character" w:styleId="IntenseEmphasis">
    <w:name w:val="Intense Emphasis"/>
    <w:basedOn w:val="DefaultParagraphFont"/>
    <w:uiPriority w:val="21"/>
    <w:qFormat/>
    <w:rsid w:val="00E54CEA"/>
    <w:rPr>
      <w:i/>
      <w:iCs/>
      <w:color w:val="0F4761" w:themeColor="accent1" w:themeShade="BF"/>
    </w:rPr>
  </w:style>
  <w:style w:type="paragraph" w:styleId="IntenseQuote">
    <w:name w:val="Intense Quote"/>
    <w:basedOn w:val="Normal"/>
    <w:next w:val="Normal"/>
    <w:link w:val="IntenseQuoteChar"/>
    <w:uiPriority w:val="30"/>
    <w:qFormat/>
    <w:rsid w:val="00E54C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4CEA"/>
    <w:rPr>
      <w:i/>
      <w:iCs/>
      <w:color w:val="0F4761" w:themeColor="accent1" w:themeShade="BF"/>
    </w:rPr>
  </w:style>
  <w:style w:type="character" w:styleId="IntenseReference">
    <w:name w:val="Intense Reference"/>
    <w:basedOn w:val="DefaultParagraphFont"/>
    <w:uiPriority w:val="32"/>
    <w:qFormat/>
    <w:rsid w:val="00E54CE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1164</Words>
  <Characters>5658</Characters>
  <Application>Microsoft Office Word</Application>
  <DocSecurity>0</DocSecurity>
  <Lines>113</Lines>
  <Paragraphs>71</Paragraphs>
  <ScaleCrop>false</ScaleCrop>
  <Company/>
  <LinksUpToDate>false</LinksUpToDate>
  <CharactersWithSpaces>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2025-10-06T14:52:00Z</dcterms:created>
  <dcterms:modified xsi:type="dcterms:W3CDTF">2025-10-06T14:53:00Z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3847df49-4f40-4eb5-a3c3-28c88e98f9e0</vt:lpwstr>
  </property>
</Properties>
</file>