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EC898" w14:textId="77777777" w:rsidR="0061614E" w:rsidRPr="0061614E" w:rsidRDefault="0061614E" w:rsidP="0061614E">
      <w:r w:rsidRPr="0061614E">
        <w:rPr>
          <w:b/>
          <w:bCs/>
        </w:rPr>
        <w:t>And God Formed Eve</w:t>
      </w:r>
      <w:r w:rsidRPr="0061614E">
        <w:br/>
      </w:r>
      <w:r w:rsidRPr="0061614E">
        <w:rPr>
          <w:i/>
          <w:iCs/>
        </w:rPr>
        <w:t>(Genesis 2:18–25)</w:t>
      </w:r>
    </w:p>
    <w:p w14:paraId="68C24D8D" w14:textId="77777777" w:rsidR="0061614E" w:rsidRPr="0061614E" w:rsidRDefault="0061614E" w:rsidP="0061614E">
      <w:r w:rsidRPr="0061614E">
        <w:rPr>
          <w:b/>
          <w:bCs/>
        </w:rPr>
        <w:t>Introduction:</w:t>
      </w:r>
      <w:r w:rsidRPr="0061614E">
        <w:br/>
        <w:t>In Genesis 2:18–25, we find one of the most beautiful and foundational accounts in all of Scripture—the creation of woman and the institution of marriage. Here we learn of God’s wisdom, love, and purpose in forming Eve from Adam’s rib, creating the perfect companion and completing His design for humanity.</w:t>
      </w:r>
    </w:p>
    <w:p w14:paraId="01260E5E" w14:textId="77777777" w:rsidR="0061614E" w:rsidRPr="0061614E" w:rsidRDefault="0061614E" w:rsidP="0061614E">
      <w:r w:rsidRPr="0061614E">
        <w:rPr>
          <w:b/>
          <w:bCs/>
        </w:rPr>
        <w:t>God Saw That It Was Not Good for Man to Be Alone</w:t>
      </w:r>
      <w:r w:rsidRPr="0061614E">
        <w:br/>
        <w:t xml:space="preserve">When God looked upon His creation, He declared that everything was “very good.” Yet, for the first time, He said something was </w:t>
      </w:r>
      <w:r w:rsidRPr="0061614E">
        <w:rPr>
          <w:i/>
          <w:iCs/>
        </w:rPr>
        <w:t>not</w:t>
      </w:r>
      <w:r w:rsidRPr="0061614E">
        <w:t xml:space="preserve"> good—“It is not good that man should be alone.” (Genesis 2:18) God, who designed mankind in His own image, understood that humans are social beings. We were created for fellowship—with God and with one another. Solitude was never meant to be man’s permanent condition. Companionship, family, and community are all part of God’s divine plan.</w:t>
      </w:r>
    </w:p>
    <w:p w14:paraId="2C01CE18" w14:textId="77777777" w:rsidR="0061614E" w:rsidRPr="0061614E" w:rsidRDefault="0061614E" w:rsidP="0061614E">
      <w:r w:rsidRPr="0061614E">
        <w:t>Even Jesus demonstrated this truth. While He occasionally withdrew to pray, His life was spent among people—teaching, healing, and sharing the message of the kingdom. The principle remains: humanity thrives in connection and love. God therefore determined to make Adam “a helper comparable to him”—someone suitable, complementary, and capable of completing him.</w:t>
      </w:r>
    </w:p>
    <w:p w14:paraId="5C4C2D0F" w14:textId="77777777" w:rsidR="0061614E" w:rsidRPr="0061614E" w:rsidRDefault="0061614E" w:rsidP="0061614E">
      <w:r w:rsidRPr="0061614E">
        <w:rPr>
          <w:b/>
          <w:bCs/>
        </w:rPr>
        <w:t>A Helper Suitable for Him</w:t>
      </w:r>
      <w:r w:rsidRPr="0061614E">
        <w:br/>
        <w:t>God did not create another man or a clone of Adam. He created one who was like Adam yet distinct—equal in value, but different in function. Eve was made to stand beside Adam, not above him or beneath him. She was to be his companion, his helper, his partner in the work and joys of life.</w:t>
      </w:r>
    </w:p>
    <w:p w14:paraId="71698295" w14:textId="77777777" w:rsidR="0061614E" w:rsidRPr="0061614E" w:rsidRDefault="0061614E" w:rsidP="0061614E">
      <w:r w:rsidRPr="0061614E">
        <w:t>Paul later affirmed this divine interdependence in 1 Corinthians 11:11–12, declaring, “Neither is man independent of woman, nor woman independent of man in the Lord.” Both depend on one another and both come from God. The harmony of this relationship, when lived according to divine order, brings about the deepest companionship possible on earth—the companionship of marriage.</w:t>
      </w:r>
    </w:p>
    <w:p w14:paraId="77C38676" w14:textId="77777777" w:rsidR="0061614E" w:rsidRPr="0061614E" w:rsidRDefault="0061614E" w:rsidP="0061614E">
      <w:r w:rsidRPr="0061614E">
        <w:rPr>
          <w:b/>
          <w:bCs/>
        </w:rPr>
        <w:t>Adam’s Role in Naming the Creatures</w:t>
      </w:r>
      <w:r w:rsidRPr="0061614E">
        <w:br/>
        <w:t>Before God formed Eve, He brought all the animals before Adam to see what he would call them. (Genesis 2:19–20) This was not for God’s benefit, but for Adam’s. Through this exercise, Adam saw that none of the creatures were suitable companions. Each species came in pairs, yet none were like him. God was preparing Adam to understand his need for someone who would truly complete him.</w:t>
      </w:r>
    </w:p>
    <w:p w14:paraId="230A5248" w14:textId="77777777" w:rsidR="0061614E" w:rsidRPr="0061614E" w:rsidRDefault="0061614E" w:rsidP="0061614E">
      <w:r w:rsidRPr="0061614E">
        <w:t>In naming the creatures, Adam displayed intelligence and speech from the moment of creation. Language did not evolve; it was a divine gift from the Creator. God endowed man with the capacity to think, reason, and communicate—traits that reflect the image of God Himself.</w:t>
      </w:r>
    </w:p>
    <w:p w14:paraId="5E035FE8" w14:textId="77777777" w:rsidR="0061614E" w:rsidRPr="0061614E" w:rsidRDefault="0061614E" w:rsidP="0061614E">
      <w:r w:rsidRPr="0061614E">
        <w:rPr>
          <w:b/>
          <w:bCs/>
        </w:rPr>
        <w:t>The First Surgery and the Creation of Woman</w:t>
      </w:r>
      <w:r w:rsidRPr="0061614E">
        <w:br/>
        <w:t>Then, in a moment of divine craftsmanship, “the Lord God caused a deep sleep to fall on Adam” and performed the first surgery in history. (Genesis 2:21–22) God took one of Adam’s ribs and fashioned it into a woman. He then brought her to Adam, uniting the two as companions for life.</w:t>
      </w:r>
    </w:p>
    <w:p w14:paraId="4283399F" w14:textId="77777777" w:rsidR="0061614E" w:rsidRPr="0061614E" w:rsidRDefault="0061614E" w:rsidP="0061614E">
      <w:r w:rsidRPr="0061614E">
        <w:t>The rib was chosen not from Adam’s head to rule over him, nor from his feet to be beneath him, but from his side—to walk with him, to be loved, protected, and cherished. Together they would journey hand in hand through life, sharing the same purpose and blessing.</w:t>
      </w:r>
    </w:p>
    <w:p w14:paraId="3F4669A5" w14:textId="77777777" w:rsidR="0061614E" w:rsidRPr="0061614E" w:rsidRDefault="0061614E" w:rsidP="0061614E">
      <w:r w:rsidRPr="0061614E">
        <w:t>This account is not a myth or allegory. Jesus Himself affirmed it in Matthew 19:4–6, saying, “He who made them at the beginning made them male and female.” Christ’s words confirm the historic truth of this creation event and the sanctity of the marriage bond that followed.</w:t>
      </w:r>
    </w:p>
    <w:p w14:paraId="0B4FB377" w14:textId="77777777" w:rsidR="0061614E" w:rsidRPr="0061614E" w:rsidRDefault="0061614E" w:rsidP="0061614E">
      <w:r w:rsidRPr="0061614E">
        <w:rPr>
          <w:b/>
          <w:bCs/>
        </w:rPr>
        <w:t>Bone of My Bones and Flesh of My Flesh</w:t>
      </w:r>
      <w:r w:rsidRPr="0061614E">
        <w:br/>
        <w:t>When Adam awoke and saw Eve, he exclaimed, “This is now bone of my bones and flesh of my flesh.” (Genesis 2:23) The Hebrew wording expresses joy and relief—“At last!” God had provided the perfect companion. Eve was like Adam in every essential way, yet she possessed a unique glory—the ability to bring forth life.</w:t>
      </w:r>
    </w:p>
    <w:p w14:paraId="0BA48B84" w14:textId="77777777" w:rsidR="0061614E" w:rsidRPr="0061614E" w:rsidRDefault="0061614E" w:rsidP="0061614E">
      <w:r w:rsidRPr="0061614E">
        <w:t xml:space="preserve">The term </w:t>
      </w:r>
      <w:r w:rsidRPr="0061614E">
        <w:rPr>
          <w:i/>
          <w:iCs/>
        </w:rPr>
        <w:t>woman</w:t>
      </w:r>
      <w:r w:rsidRPr="0061614E">
        <w:t xml:space="preserve"> (womb-man) reflects this distinction. She was not a copy of Adam but his counterpart—sharing his humanity, reflecting his likeness, and completing his purpose. Together they would form the first family, establishing the pattern for all marriages thereafter.</w:t>
      </w:r>
    </w:p>
    <w:p w14:paraId="4288EBAB" w14:textId="77777777" w:rsidR="0061614E" w:rsidRPr="0061614E" w:rsidRDefault="0061614E" w:rsidP="0061614E">
      <w:r w:rsidRPr="0061614E">
        <w:rPr>
          <w:b/>
          <w:bCs/>
        </w:rPr>
        <w:t>The Divine Pattern for Marriage</w:t>
      </w:r>
      <w:r w:rsidRPr="0061614E">
        <w:br/>
        <w:t>Genesis 2:24 declares, “Therefore a man shall leave his father and mother and be joined to his wife, and they shall become one flesh.” Marriage is not merely a social contract but a divine covenant. The bond between husband and wife is meant to be stronger than any other earthly tie. It is a relationship of unity, love, and permanence.</w:t>
      </w:r>
    </w:p>
    <w:p w14:paraId="19C5D91D" w14:textId="77777777" w:rsidR="0061614E" w:rsidRPr="0061614E" w:rsidRDefault="0061614E" w:rsidP="0061614E">
      <w:r w:rsidRPr="0061614E">
        <w:t>Only death or unfaithfulness can sever the marriage bond (Romans 7:2–3; Matthew 19:9). God intended marriage to be between one man and one woman for life. No human government or cultural trend can redefine what God Himself established in Eden.</w:t>
      </w:r>
    </w:p>
    <w:p w14:paraId="5626E6C8" w14:textId="77777777" w:rsidR="0061614E" w:rsidRPr="0061614E" w:rsidRDefault="0061614E" w:rsidP="0061614E">
      <w:r w:rsidRPr="0061614E">
        <w:rPr>
          <w:b/>
          <w:bCs/>
        </w:rPr>
        <w:t>Marriage as a Sacred Covenant</w:t>
      </w:r>
      <w:r w:rsidRPr="0061614E">
        <w:br/>
        <w:t>Malachi 2:14 describes marriage as a covenant relationship before God: “The Lord has been witness between you and the wife of your youth.” To deal treacherously with one’s spouse is to break faith with God Himself. Marriage was designed for loyalty, love, and shared holiness. It is a reflection of the covenant between Christ and His church (Ephesians 5:22–33).</w:t>
      </w:r>
    </w:p>
    <w:p w14:paraId="2D7057CE" w14:textId="77777777" w:rsidR="0061614E" w:rsidRPr="0061614E" w:rsidRDefault="0061614E" w:rsidP="0061614E">
      <w:r w:rsidRPr="0061614E">
        <w:rPr>
          <w:b/>
          <w:bCs/>
        </w:rPr>
        <w:t>The Innocence of Eden</w:t>
      </w:r>
      <w:r w:rsidRPr="0061614E">
        <w:br/>
        <w:t>The passage concludes, “They were both naked, the man and his wife, and were not ashamed.” (Genesis 2:25) Their innocence reflected perfect fellowship with God and with each other. Shame entered only after sin. When disobedience came, innocence was lost, and God provided clothing as a symbol of covering—a foreshadowing of the spiritual covering later provided through Christ.</w:t>
      </w:r>
    </w:p>
    <w:p w14:paraId="49E548CF" w14:textId="77777777" w:rsidR="0061614E" w:rsidRPr="0061614E" w:rsidRDefault="0061614E" w:rsidP="0061614E">
      <w:r w:rsidRPr="0061614E">
        <w:t>Sin still brings shame today. Yet the good news is that forgiveness removes that shame. When a believer confesses his sins, God is faithful and just to forgive (1 John 1:9). Those who have been born again in Christ have the continual privilege of approaching God for mercy and cleansing.</w:t>
      </w:r>
    </w:p>
    <w:p w14:paraId="7C271845" w14:textId="77777777" w:rsidR="0061614E" w:rsidRPr="0061614E" w:rsidRDefault="0061614E" w:rsidP="0061614E">
      <w:r w:rsidRPr="0061614E">
        <w:rPr>
          <w:b/>
          <w:bCs/>
        </w:rPr>
        <w:t>And God Formed Eve Sermon Outline:</w:t>
      </w:r>
    </w:p>
    <w:p w14:paraId="02DAFE90" w14:textId="77777777" w:rsidR="0061614E" w:rsidRPr="0061614E" w:rsidRDefault="0061614E" w:rsidP="0061614E">
      <w:pPr>
        <w:numPr>
          <w:ilvl w:val="0"/>
          <w:numId w:val="1"/>
        </w:numPr>
      </w:pPr>
      <w:r w:rsidRPr="0061614E">
        <w:rPr>
          <w:b/>
          <w:bCs/>
        </w:rPr>
        <w:t>I. God’s Declaration of Need (Genesis 2:18)</w:t>
      </w:r>
    </w:p>
    <w:p w14:paraId="26649894" w14:textId="77777777" w:rsidR="0061614E" w:rsidRPr="0061614E" w:rsidRDefault="0061614E" w:rsidP="0061614E">
      <w:pPr>
        <w:numPr>
          <w:ilvl w:val="1"/>
          <w:numId w:val="1"/>
        </w:numPr>
      </w:pPr>
      <w:r w:rsidRPr="0061614E">
        <w:t>“It is not good that man should be alone.”</w:t>
      </w:r>
    </w:p>
    <w:p w14:paraId="7C3E3D6E" w14:textId="77777777" w:rsidR="0061614E" w:rsidRPr="0061614E" w:rsidRDefault="0061614E" w:rsidP="0061614E">
      <w:pPr>
        <w:numPr>
          <w:ilvl w:val="1"/>
          <w:numId w:val="1"/>
        </w:numPr>
      </w:pPr>
      <w:r w:rsidRPr="0061614E">
        <w:t>Man was created for companionship and community.</w:t>
      </w:r>
    </w:p>
    <w:p w14:paraId="7AC7A9BB" w14:textId="77777777" w:rsidR="0061614E" w:rsidRPr="0061614E" w:rsidRDefault="0061614E" w:rsidP="0061614E">
      <w:pPr>
        <w:numPr>
          <w:ilvl w:val="1"/>
          <w:numId w:val="1"/>
        </w:numPr>
      </w:pPr>
      <w:r w:rsidRPr="0061614E">
        <w:t>God provides what is lacking through divine wisdom.</w:t>
      </w:r>
    </w:p>
    <w:p w14:paraId="58C7660A" w14:textId="77777777" w:rsidR="0061614E" w:rsidRPr="0061614E" w:rsidRDefault="0061614E" w:rsidP="0061614E">
      <w:pPr>
        <w:numPr>
          <w:ilvl w:val="0"/>
          <w:numId w:val="1"/>
        </w:numPr>
      </w:pPr>
      <w:r w:rsidRPr="0061614E">
        <w:rPr>
          <w:b/>
          <w:bCs/>
        </w:rPr>
        <w:t>II. The Helper Comparable to Man (Genesis 2:18–20)</w:t>
      </w:r>
    </w:p>
    <w:p w14:paraId="74A27841" w14:textId="77777777" w:rsidR="0061614E" w:rsidRPr="0061614E" w:rsidRDefault="0061614E" w:rsidP="0061614E">
      <w:pPr>
        <w:numPr>
          <w:ilvl w:val="1"/>
          <w:numId w:val="1"/>
        </w:numPr>
      </w:pPr>
      <w:r w:rsidRPr="0061614E">
        <w:t>Eve was not identical to Adam but complementary.</w:t>
      </w:r>
    </w:p>
    <w:p w14:paraId="17EC41AA" w14:textId="77777777" w:rsidR="0061614E" w:rsidRPr="0061614E" w:rsidRDefault="0061614E" w:rsidP="0061614E">
      <w:pPr>
        <w:numPr>
          <w:ilvl w:val="1"/>
          <w:numId w:val="1"/>
        </w:numPr>
      </w:pPr>
      <w:r w:rsidRPr="0061614E">
        <w:t>Adam names the animals, recognizing his need for companionship.</w:t>
      </w:r>
    </w:p>
    <w:p w14:paraId="5D9FC789" w14:textId="77777777" w:rsidR="0061614E" w:rsidRPr="0061614E" w:rsidRDefault="0061614E" w:rsidP="0061614E">
      <w:pPr>
        <w:numPr>
          <w:ilvl w:val="1"/>
          <w:numId w:val="1"/>
        </w:numPr>
      </w:pPr>
      <w:r w:rsidRPr="0061614E">
        <w:t>God prepares Adam’s heart for Eve’s creation.</w:t>
      </w:r>
    </w:p>
    <w:p w14:paraId="55B6B620" w14:textId="77777777" w:rsidR="0061614E" w:rsidRPr="0061614E" w:rsidRDefault="0061614E" w:rsidP="0061614E">
      <w:pPr>
        <w:numPr>
          <w:ilvl w:val="0"/>
          <w:numId w:val="1"/>
        </w:numPr>
      </w:pPr>
      <w:r w:rsidRPr="0061614E">
        <w:rPr>
          <w:b/>
          <w:bCs/>
        </w:rPr>
        <w:t>III. The Formation of Woman (Genesis 2:21–22)</w:t>
      </w:r>
    </w:p>
    <w:p w14:paraId="5D75BDEB" w14:textId="77777777" w:rsidR="0061614E" w:rsidRPr="0061614E" w:rsidRDefault="0061614E" w:rsidP="0061614E">
      <w:pPr>
        <w:numPr>
          <w:ilvl w:val="1"/>
          <w:numId w:val="1"/>
        </w:numPr>
      </w:pPr>
      <w:r w:rsidRPr="0061614E">
        <w:t>The first surgery—God causes Adam to sleep and forms woman from his rib.</w:t>
      </w:r>
    </w:p>
    <w:p w14:paraId="0903C77A" w14:textId="77777777" w:rsidR="0061614E" w:rsidRPr="0061614E" w:rsidRDefault="0061614E" w:rsidP="0061614E">
      <w:pPr>
        <w:numPr>
          <w:ilvl w:val="1"/>
          <w:numId w:val="1"/>
        </w:numPr>
      </w:pPr>
      <w:r w:rsidRPr="0061614E">
        <w:t>The rib symbolizes equality, partnership, and shared purpose.</w:t>
      </w:r>
    </w:p>
    <w:p w14:paraId="71084465" w14:textId="77777777" w:rsidR="0061614E" w:rsidRPr="0061614E" w:rsidRDefault="0061614E" w:rsidP="0061614E">
      <w:pPr>
        <w:numPr>
          <w:ilvl w:val="1"/>
          <w:numId w:val="1"/>
        </w:numPr>
      </w:pPr>
      <w:r w:rsidRPr="0061614E">
        <w:t>Jesus affirms the historical truth of this creation in Matthew 19:4–6.</w:t>
      </w:r>
    </w:p>
    <w:p w14:paraId="6534D5EB" w14:textId="77777777" w:rsidR="0061614E" w:rsidRPr="0061614E" w:rsidRDefault="0061614E" w:rsidP="0061614E">
      <w:pPr>
        <w:numPr>
          <w:ilvl w:val="0"/>
          <w:numId w:val="1"/>
        </w:numPr>
      </w:pPr>
      <w:r w:rsidRPr="0061614E">
        <w:rPr>
          <w:b/>
          <w:bCs/>
        </w:rPr>
        <w:t>IV. The Joy of Discovery (Genesis 2:23)</w:t>
      </w:r>
    </w:p>
    <w:p w14:paraId="36FF82B2" w14:textId="77777777" w:rsidR="0061614E" w:rsidRPr="0061614E" w:rsidRDefault="0061614E" w:rsidP="0061614E">
      <w:pPr>
        <w:numPr>
          <w:ilvl w:val="1"/>
          <w:numId w:val="1"/>
        </w:numPr>
      </w:pPr>
      <w:r w:rsidRPr="0061614E">
        <w:t>Adam rejoices: “This is now bone of my bones and flesh of my flesh.”</w:t>
      </w:r>
    </w:p>
    <w:p w14:paraId="0345B6D7" w14:textId="77777777" w:rsidR="0061614E" w:rsidRPr="0061614E" w:rsidRDefault="0061614E" w:rsidP="0061614E">
      <w:pPr>
        <w:numPr>
          <w:ilvl w:val="1"/>
          <w:numId w:val="1"/>
        </w:numPr>
      </w:pPr>
      <w:r w:rsidRPr="0061614E">
        <w:t>The creation of woman fulfills God’s plan for human companionship.</w:t>
      </w:r>
    </w:p>
    <w:p w14:paraId="24841738" w14:textId="77777777" w:rsidR="0061614E" w:rsidRPr="0061614E" w:rsidRDefault="0061614E" w:rsidP="0061614E">
      <w:pPr>
        <w:numPr>
          <w:ilvl w:val="0"/>
          <w:numId w:val="1"/>
        </w:numPr>
      </w:pPr>
      <w:r w:rsidRPr="0061614E">
        <w:rPr>
          <w:b/>
          <w:bCs/>
        </w:rPr>
        <w:t>V. The Divine Covenant of Marriage (Genesis 2:24)</w:t>
      </w:r>
    </w:p>
    <w:p w14:paraId="7A7B9343" w14:textId="77777777" w:rsidR="0061614E" w:rsidRPr="0061614E" w:rsidRDefault="0061614E" w:rsidP="0061614E">
      <w:pPr>
        <w:numPr>
          <w:ilvl w:val="1"/>
          <w:numId w:val="1"/>
        </w:numPr>
      </w:pPr>
      <w:r w:rsidRPr="0061614E">
        <w:t>Leaving, cleaving, and becoming one flesh.</w:t>
      </w:r>
    </w:p>
    <w:p w14:paraId="71CD72F7" w14:textId="77777777" w:rsidR="0061614E" w:rsidRPr="0061614E" w:rsidRDefault="0061614E" w:rsidP="0061614E">
      <w:pPr>
        <w:numPr>
          <w:ilvl w:val="1"/>
          <w:numId w:val="1"/>
        </w:numPr>
      </w:pPr>
      <w:r w:rsidRPr="0061614E">
        <w:t>Marriage is a sacred covenant between one man and one woman.</w:t>
      </w:r>
    </w:p>
    <w:p w14:paraId="71C050DC" w14:textId="77777777" w:rsidR="0061614E" w:rsidRPr="0061614E" w:rsidRDefault="0061614E" w:rsidP="0061614E">
      <w:pPr>
        <w:numPr>
          <w:ilvl w:val="1"/>
          <w:numId w:val="1"/>
        </w:numPr>
      </w:pPr>
      <w:r w:rsidRPr="0061614E">
        <w:t>The bond is permanent, designed for love, loyalty, and unity.</w:t>
      </w:r>
    </w:p>
    <w:p w14:paraId="79EAEDBF" w14:textId="77777777" w:rsidR="0061614E" w:rsidRPr="0061614E" w:rsidRDefault="0061614E" w:rsidP="0061614E">
      <w:pPr>
        <w:numPr>
          <w:ilvl w:val="0"/>
          <w:numId w:val="1"/>
        </w:numPr>
      </w:pPr>
      <w:r w:rsidRPr="0061614E">
        <w:rPr>
          <w:b/>
          <w:bCs/>
        </w:rPr>
        <w:t>VI. The Innocence of Eden (Genesis 2:25)</w:t>
      </w:r>
    </w:p>
    <w:p w14:paraId="44AFB2E5" w14:textId="77777777" w:rsidR="0061614E" w:rsidRPr="0061614E" w:rsidRDefault="0061614E" w:rsidP="0061614E">
      <w:pPr>
        <w:numPr>
          <w:ilvl w:val="1"/>
          <w:numId w:val="1"/>
        </w:numPr>
      </w:pPr>
      <w:r w:rsidRPr="0061614E">
        <w:t>Adam and Eve were naked and unashamed before sin.</w:t>
      </w:r>
    </w:p>
    <w:p w14:paraId="236ED46F" w14:textId="77777777" w:rsidR="0061614E" w:rsidRPr="0061614E" w:rsidRDefault="0061614E" w:rsidP="0061614E">
      <w:pPr>
        <w:numPr>
          <w:ilvl w:val="1"/>
          <w:numId w:val="1"/>
        </w:numPr>
      </w:pPr>
      <w:r w:rsidRPr="0061614E">
        <w:t>Sin brought shame and separation from God.</w:t>
      </w:r>
    </w:p>
    <w:p w14:paraId="6DD8669C" w14:textId="77777777" w:rsidR="0061614E" w:rsidRPr="0061614E" w:rsidRDefault="0061614E" w:rsidP="0061614E">
      <w:pPr>
        <w:numPr>
          <w:ilvl w:val="1"/>
          <w:numId w:val="1"/>
        </w:numPr>
      </w:pPr>
      <w:r w:rsidRPr="0061614E">
        <w:t>Through Christ, forgiveness restores our fellowship and purity.</w:t>
      </w:r>
    </w:p>
    <w:p w14:paraId="21E56908" w14:textId="77777777" w:rsidR="0061614E" w:rsidRPr="0061614E" w:rsidRDefault="0061614E" w:rsidP="0061614E">
      <w:r w:rsidRPr="0061614E">
        <w:rPr>
          <w:b/>
          <w:bCs/>
        </w:rPr>
        <w:t>Call to Action:</w:t>
      </w:r>
      <w:r w:rsidRPr="0061614E">
        <w:br/>
        <w:t>God’s design for humanity and marriage has never changed. Each person must decide whether to live according to His divine order or according to the shifting values of the world. If sin has entered your life, do not hide in shame as Adam and Eve did—confess it, seek God’s forgiveness, and walk again in His grace. God’s plan for companionship, purity, and covenant love still stands.</w:t>
      </w:r>
    </w:p>
    <w:p w14:paraId="78FB2335" w14:textId="77777777" w:rsidR="0061614E" w:rsidRPr="0061614E" w:rsidRDefault="0061614E" w:rsidP="0061614E">
      <w:r w:rsidRPr="0061614E">
        <w:rPr>
          <w:b/>
          <w:bCs/>
        </w:rPr>
        <w:t>Key Takeaways:</w:t>
      </w:r>
    </w:p>
    <w:p w14:paraId="55829726" w14:textId="77777777" w:rsidR="0061614E" w:rsidRPr="0061614E" w:rsidRDefault="0061614E" w:rsidP="0061614E">
      <w:pPr>
        <w:numPr>
          <w:ilvl w:val="0"/>
          <w:numId w:val="2"/>
        </w:numPr>
      </w:pPr>
      <w:r w:rsidRPr="0061614E">
        <w:t>God created mankind for companionship and community (Genesis 2:18).</w:t>
      </w:r>
    </w:p>
    <w:p w14:paraId="0DED600E" w14:textId="77777777" w:rsidR="0061614E" w:rsidRPr="0061614E" w:rsidRDefault="0061614E" w:rsidP="0061614E">
      <w:pPr>
        <w:numPr>
          <w:ilvl w:val="0"/>
          <w:numId w:val="2"/>
        </w:numPr>
      </w:pPr>
      <w:r w:rsidRPr="0061614E">
        <w:t>Marriage is a divine covenant between one man and one woman (Genesis 2:24).</w:t>
      </w:r>
    </w:p>
    <w:p w14:paraId="668AA4FE" w14:textId="77777777" w:rsidR="0061614E" w:rsidRPr="0061614E" w:rsidRDefault="0061614E" w:rsidP="0061614E">
      <w:pPr>
        <w:numPr>
          <w:ilvl w:val="0"/>
          <w:numId w:val="2"/>
        </w:numPr>
      </w:pPr>
      <w:r w:rsidRPr="0061614E">
        <w:t>Speech and reasoning were divine gifts given from creation (Genesis 2:19–20).</w:t>
      </w:r>
    </w:p>
    <w:p w14:paraId="6FE88F0B" w14:textId="77777777" w:rsidR="0061614E" w:rsidRPr="0061614E" w:rsidRDefault="0061614E" w:rsidP="0061614E">
      <w:pPr>
        <w:numPr>
          <w:ilvl w:val="0"/>
          <w:numId w:val="2"/>
        </w:numPr>
      </w:pPr>
      <w:r w:rsidRPr="0061614E">
        <w:t>Sin brings shame, but forgiveness through Christ restores innocence (1 John 1:9).</w:t>
      </w:r>
    </w:p>
    <w:p w14:paraId="47C492FB" w14:textId="77777777" w:rsidR="0061614E" w:rsidRPr="0061614E" w:rsidRDefault="0061614E" w:rsidP="0061614E">
      <w:pPr>
        <w:numPr>
          <w:ilvl w:val="0"/>
          <w:numId w:val="2"/>
        </w:numPr>
      </w:pPr>
      <w:r w:rsidRPr="0061614E">
        <w:t>God desires unity, purity, and enduring love in every marriage (Malachi 2:14).</w:t>
      </w:r>
    </w:p>
    <w:p w14:paraId="5B4775EF" w14:textId="77777777" w:rsidR="0061614E" w:rsidRPr="0061614E" w:rsidRDefault="0061614E" w:rsidP="0061614E">
      <w:r w:rsidRPr="0061614E">
        <w:rPr>
          <w:b/>
          <w:bCs/>
        </w:rPr>
        <w:t>Scripture Reference List:</w:t>
      </w:r>
    </w:p>
    <w:p w14:paraId="5F8427FD" w14:textId="77777777" w:rsidR="0061614E" w:rsidRPr="0061614E" w:rsidRDefault="0061614E" w:rsidP="0061614E">
      <w:pPr>
        <w:numPr>
          <w:ilvl w:val="0"/>
          <w:numId w:val="3"/>
        </w:numPr>
      </w:pPr>
      <w:r w:rsidRPr="0061614E">
        <w:rPr>
          <w:b/>
          <w:bCs/>
        </w:rPr>
        <w:t>Genesis 2:18–25</w:t>
      </w:r>
      <w:r w:rsidRPr="0061614E">
        <w:t xml:space="preserve"> – The creation of woman and institution of marriage.</w:t>
      </w:r>
    </w:p>
    <w:p w14:paraId="6BFF10C4" w14:textId="77777777" w:rsidR="0061614E" w:rsidRPr="0061614E" w:rsidRDefault="0061614E" w:rsidP="0061614E">
      <w:pPr>
        <w:numPr>
          <w:ilvl w:val="0"/>
          <w:numId w:val="3"/>
        </w:numPr>
      </w:pPr>
      <w:r w:rsidRPr="0061614E">
        <w:rPr>
          <w:b/>
          <w:bCs/>
        </w:rPr>
        <w:t>1 Corinthians 11:11–12</w:t>
      </w:r>
      <w:r w:rsidRPr="0061614E">
        <w:t xml:space="preserve"> – Interdependence of man and woman.</w:t>
      </w:r>
    </w:p>
    <w:p w14:paraId="333312B6" w14:textId="77777777" w:rsidR="0061614E" w:rsidRPr="0061614E" w:rsidRDefault="0061614E" w:rsidP="0061614E">
      <w:pPr>
        <w:numPr>
          <w:ilvl w:val="0"/>
          <w:numId w:val="3"/>
        </w:numPr>
      </w:pPr>
      <w:r w:rsidRPr="0061614E">
        <w:rPr>
          <w:b/>
          <w:bCs/>
        </w:rPr>
        <w:t>Matthew 19:4–6, 9</w:t>
      </w:r>
      <w:r w:rsidRPr="0061614E">
        <w:t xml:space="preserve"> – Jesus affirms God’s design for marriage.</w:t>
      </w:r>
    </w:p>
    <w:p w14:paraId="49618BFC" w14:textId="77777777" w:rsidR="0061614E" w:rsidRPr="0061614E" w:rsidRDefault="0061614E" w:rsidP="0061614E">
      <w:pPr>
        <w:numPr>
          <w:ilvl w:val="0"/>
          <w:numId w:val="3"/>
        </w:numPr>
      </w:pPr>
      <w:r w:rsidRPr="0061614E">
        <w:rPr>
          <w:b/>
          <w:bCs/>
        </w:rPr>
        <w:t>Deuteronomy 10:20</w:t>
      </w:r>
      <w:r w:rsidRPr="0061614E">
        <w:t xml:space="preserve"> – “Hold fast” as a model of loyalty and faithfulness.</w:t>
      </w:r>
    </w:p>
    <w:p w14:paraId="3E442168" w14:textId="77777777" w:rsidR="0061614E" w:rsidRPr="0061614E" w:rsidRDefault="0061614E" w:rsidP="0061614E">
      <w:pPr>
        <w:numPr>
          <w:ilvl w:val="0"/>
          <w:numId w:val="3"/>
        </w:numPr>
      </w:pPr>
      <w:r w:rsidRPr="0061614E">
        <w:rPr>
          <w:b/>
          <w:bCs/>
        </w:rPr>
        <w:t>Malachi 2:14</w:t>
      </w:r>
      <w:r w:rsidRPr="0061614E">
        <w:t xml:space="preserve"> – Marriage as a covenant before God.</w:t>
      </w:r>
    </w:p>
    <w:p w14:paraId="56C26AF9" w14:textId="77777777" w:rsidR="0061614E" w:rsidRPr="0061614E" w:rsidRDefault="0061614E" w:rsidP="0061614E">
      <w:pPr>
        <w:numPr>
          <w:ilvl w:val="0"/>
          <w:numId w:val="3"/>
        </w:numPr>
      </w:pPr>
      <w:r w:rsidRPr="0061614E">
        <w:rPr>
          <w:b/>
          <w:bCs/>
        </w:rPr>
        <w:t>Romans 7:2–3</w:t>
      </w:r>
      <w:r w:rsidRPr="0061614E">
        <w:t xml:space="preserve"> – The permanence of the marriage bond.</w:t>
      </w:r>
    </w:p>
    <w:p w14:paraId="7B8EA447" w14:textId="77777777" w:rsidR="0061614E" w:rsidRPr="0061614E" w:rsidRDefault="0061614E" w:rsidP="0061614E">
      <w:pPr>
        <w:numPr>
          <w:ilvl w:val="0"/>
          <w:numId w:val="3"/>
        </w:numPr>
      </w:pPr>
      <w:r w:rsidRPr="0061614E">
        <w:rPr>
          <w:b/>
          <w:bCs/>
        </w:rPr>
        <w:t>1 John 1:7–9</w:t>
      </w:r>
      <w:r w:rsidRPr="0061614E">
        <w:t xml:space="preserve"> – Confession and forgiveness for believers.</w:t>
      </w:r>
    </w:p>
    <w:p w14:paraId="2A411F1F" w14:textId="77777777" w:rsidR="0061614E" w:rsidRPr="0061614E" w:rsidRDefault="0061614E" w:rsidP="0061614E">
      <w:r w:rsidRPr="0061614E">
        <w:rPr>
          <w:b/>
          <w:bCs/>
        </w:rPr>
        <w:t>Prepared by Bobby Stafford of the church of Christ at Granby, MO</w:t>
      </w:r>
    </w:p>
    <w:p w14:paraId="4506110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F245BF"/>
    <w:multiLevelType w:val="multilevel"/>
    <w:tmpl w:val="040820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8B0F55"/>
    <w:multiLevelType w:val="multilevel"/>
    <w:tmpl w:val="BABC6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587A45"/>
    <w:multiLevelType w:val="multilevel"/>
    <w:tmpl w:val="1938C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2569510">
    <w:abstractNumId w:val="0"/>
  </w:num>
  <w:num w:numId="2" w16cid:durableId="1958369217">
    <w:abstractNumId w:val="2"/>
  </w:num>
  <w:num w:numId="3" w16cid:durableId="16802801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614E"/>
    <w:rsid w:val="000D6DB3"/>
    <w:rsid w:val="000F0CF1"/>
    <w:rsid w:val="00287115"/>
    <w:rsid w:val="00367680"/>
    <w:rsid w:val="0058103B"/>
    <w:rsid w:val="0061614E"/>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B944A6"/>
  <w15:chartTrackingRefBased/>
  <w15:docId w15:val="{0F3546F0-884B-4C2B-9628-C17798DA9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61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61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61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61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61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61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61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61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61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61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61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61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61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61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61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61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61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614E"/>
    <w:rPr>
      <w:rFonts w:eastAsiaTheme="majorEastAsia" w:cstheme="majorBidi"/>
      <w:color w:val="272727" w:themeColor="text1" w:themeTint="D8"/>
    </w:rPr>
  </w:style>
  <w:style w:type="paragraph" w:styleId="Title">
    <w:name w:val="Title"/>
    <w:basedOn w:val="Normal"/>
    <w:next w:val="Normal"/>
    <w:link w:val="TitleChar"/>
    <w:uiPriority w:val="10"/>
    <w:qFormat/>
    <w:rsid w:val="006161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61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61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61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614E"/>
    <w:pPr>
      <w:spacing w:before="160"/>
      <w:jc w:val="center"/>
    </w:pPr>
    <w:rPr>
      <w:i/>
      <w:iCs/>
      <w:color w:val="404040" w:themeColor="text1" w:themeTint="BF"/>
    </w:rPr>
  </w:style>
  <w:style w:type="character" w:customStyle="1" w:styleId="QuoteChar">
    <w:name w:val="Quote Char"/>
    <w:basedOn w:val="DefaultParagraphFont"/>
    <w:link w:val="Quote"/>
    <w:uiPriority w:val="29"/>
    <w:rsid w:val="0061614E"/>
    <w:rPr>
      <w:i/>
      <w:iCs/>
      <w:color w:val="404040" w:themeColor="text1" w:themeTint="BF"/>
    </w:rPr>
  </w:style>
  <w:style w:type="paragraph" w:styleId="ListParagraph">
    <w:name w:val="List Paragraph"/>
    <w:basedOn w:val="Normal"/>
    <w:uiPriority w:val="34"/>
    <w:qFormat/>
    <w:rsid w:val="0061614E"/>
    <w:pPr>
      <w:ind w:left="720"/>
      <w:contextualSpacing/>
    </w:pPr>
  </w:style>
  <w:style w:type="character" w:styleId="IntenseEmphasis">
    <w:name w:val="Intense Emphasis"/>
    <w:basedOn w:val="DefaultParagraphFont"/>
    <w:uiPriority w:val="21"/>
    <w:qFormat/>
    <w:rsid w:val="0061614E"/>
    <w:rPr>
      <w:i/>
      <w:iCs/>
      <w:color w:val="0F4761" w:themeColor="accent1" w:themeShade="BF"/>
    </w:rPr>
  </w:style>
  <w:style w:type="paragraph" w:styleId="IntenseQuote">
    <w:name w:val="Intense Quote"/>
    <w:basedOn w:val="Normal"/>
    <w:next w:val="Normal"/>
    <w:link w:val="IntenseQuoteChar"/>
    <w:uiPriority w:val="30"/>
    <w:qFormat/>
    <w:rsid w:val="006161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614E"/>
    <w:rPr>
      <w:i/>
      <w:iCs/>
      <w:color w:val="0F4761" w:themeColor="accent1" w:themeShade="BF"/>
    </w:rPr>
  </w:style>
  <w:style w:type="character" w:styleId="IntenseReference">
    <w:name w:val="Intense Reference"/>
    <w:basedOn w:val="DefaultParagraphFont"/>
    <w:uiPriority w:val="32"/>
    <w:qFormat/>
    <w:rsid w:val="006161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1433</Words>
  <Characters>7041</Characters>
  <Application>Microsoft Office Word</Application>
  <DocSecurity>0</DocSecurity>
  <Lines>128</Lines>
  <Paragraphs>58</Paragraphs>
  <ScaleCrop>false</ScaleCrop>
  <Company/>
  <LinksUpToDate>false</LinksUpToDate>
  <CharactersWithSpaces>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2025-10-06T01:13:00Z</dcterms:created>
  <dcterms:modified xsi:type="dcterms:W3CDTF">2025-10-06T01:13:00Z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ab57c930-18a9-463b-9eac-746d8ee65c96</vt:lpwstr>
  </property>
</Properties>
</file>